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A850C">
      <w:pPr>
        <w:jc w:val="center"/>
        <w:rPr>
          <w:rFonts w:hint="default" w:ascii="Times New Roman" w:hAnsi="Times New Roman" w:eastAsia="仿宋_GB2312" w:cs="Times New Roman"/>
          <w:b/>
          <w:color w:val="auto"/>
          <w:sz w:val="52"/>
          <w:szCs w:val="52"/>
          <w:highlight w:val="none"/>
          <w:lang w:eastAsia="zh-CN"/>
        </w:rPr>
      </w:pPr>
    </w:p>
    <w:p w14:paraId="59B07C71">
      <w:pPr>
        <w:jc w:val="both"/>
        <w:rPr>
          <w:rFonts w:hint="default" w:ascii="Times New Roman" w:hAnsi="Times New Roman" w:eastAsia="仿宋_GB2312" w:cs="Times New Roman"/>
          <w:b/>
          <w:color w:val="auto"/>
          <w:sz w:val="52"/>
          <w:szCs w:val="52"/>
          <w:highlight w:val="none"/>
          <w:lang w:eastAsia="zh-CN"/>
        </w:rPr>
      </w:pPr>
    </w:p>
    <w:p w14:paraId="7050C98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76" w:lineRule="auto"/>
        <w:ind w:left="0" w:right="105" w:rightChars="50"/>
        <w:jc w:val="center"/>
        <w:outlineLvl w:val="9"/>
        <w:rPr>
          <w:rFonts w:hint="eastAsia" w:ascii="方正小标宋简体" w:hAnsi="微软雅黑" w:eastAsia="方正小标宋简体" w:cstheme="minorBidi"/>
          <w:bCs/>
          <w:spacing w:val="-4"/>
          <w:sz w:val="72"/>
          <w:szCs w:val="72"/>
          <w:highlight w:val="none"/>
          <w:u w:val="none"/>
          <w:lang w:val="en-US" w:eastAsia="zh-CN"/>
        </w:rPr>
      </w:pPr>
      <w:r>
        <w:rPr>
          <w:rFonts w:hint="eastAsia" w:ascii="方正小标宋简体" w:hAnsi="微软雅黑" w:eastAsia="方正小标宋简体" w:cstheme="minorBidi"/>
          <w:b w:val="0"/>
          <w:bCs/>
          <w:spacing w:val="-4"/>
          <w:kern w:val="2"/>
          <w:sz w:val="72"/>
          <w:szCs w:val="72"/>
          <w:highlight w:val="none"/>
          <w:u w:val="none"/>
          <w:lang w:val="en-US" w:eastAsia="zh-CN"/>
        </w:rPr>
        <w:t>泸州川南临港物流园</w:t>
      </w:r>
    </w:p>
    <w:p w14:paraId="42642B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76" w:lineRule="auto"/>
        <w:ind w:left="0" w:right="105" w:rightChars="50"/>
        <w:jc w:val="center"/>
        <w:outlineLvl w:val="9"/>
        <w:rPr>
          <w:rFonts w:hint="eastAsia" w:ascii="方正小标宋简体" w:hAnsi="微软雅黑" w:eastAsia="方正小标宋简体" w:cstheme="minorBidi"/>
          <w:bCs/>
          <w:spacing w:val="-4"/>
          <w:sz w:val="72"/>
          <w:szCs w:val="72"/>
          <w:highlight w:val="none"/>
          <w:u w:val="none"/>
          <w:lang w:val="en-US" w:eastAsia="zh-CN"/>
        </w:rPr>
      </w:pPr>
      <w:r>
        <w:rPr>
          <w:rFonts w:hint="eastAsia" w:ascii="方正小标宋简体" w:hAnsi="微软雅黑" w:eastAsia="方正小标宋简体" w:cstheme="minorBidi"/>
          <w:bCs/>
          <w:spacing w:val="-4"/>
          <w:sz w:val="72"/>
          <w:szCs w:val="72"/>
          <w:highlight w:val="none"/>
          <w:u w:val="none"/>
          <w:lang w:val="en-US" w:eastAsia="zh-CN"/>
        </w:rPr>
        <w:t>商品混凝土采购项目</w:t>
      </w:r>
    </w:p>
    <w:p w14:paraId="24D49EA4">
      <w:pPr>
        <w:jc w:val="center"/>
        <w:rPr>
          <w:rFonts w:hint="default" w:ascii="Times New Roman" w:hAnsi="Times New Roman" w:eastAsia="宋体" w:cs="Times New Roman"/>
          <w:b/>
          <w:color w:val="auto"/>
          <w:kern w:val="2"/>
          <w:sz w:val="40"/>
          <w:szCs w:val="40"/>
          <w:highlight w:val="none"/>
          <w:lang w:val="en-US" w:eastAsia="zh-CN" w:bidi="ar-SA"/>
        </w:rPr>
      </w:pPr>
    </w:p>
    <w:p w14:paraId="7B23D7AE">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default"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询</w:t>
      </w:r>
    </w:p>
    <w:p w14:paraId="150EF3ED">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hint="default"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价</w:t>
      </w:r>
    </w:p>
    <w:p w14:paraId="09AAA235">
      <w:pPr>
        <w:keepNext w:val="0"/>
        <w:keepLines w:val="0"/>
        <w:pageBreakBefore w:val="0"/>
        <w:widowControl w:val="0"/>
        <w:kinsoku/>
        <w:wordWrap/>
        <w:overflowPunct/>
        <w:topLinePunct w:val="0"/>
        <w:autoSpaceDE/>
        <w:autoSpaceDN/>
        <w:bidi w:val="0"/>
        <w:adjustRightInd/>
        <w:snapToGrid/>
        <w:spacing w:line="276" w:lineRule="auto"/>
        <w:ind w:right="105"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14:paraId="05E22F10">
      <w:pPr>
        <w:spacing w:line="360" w:lineRule="auto"/>
        <w:jc w:val="center"/>
        <w:rPr>
          <w:rFonts w:hint="default" w:ascii="Times New Roman" w:hAnsi="Times New Roman" w:eastAsia="仿宋_GB2312" w:cs="Times New Roman"/>
          <w:b/>
          <w:color w:val="auto"/>
          <w:sz w:val="32"/>
          <w:szCs w:val="32"/>
          <w:highlight w:val="none"/>
        </w:rPr>
      </w:pPr>
      <w:r>
        <w:rPr>
          <w:rFonts w:hint="eastAsia" w:ascii="方正小标宋简体" w:hAnsi="微软雅黑" w:eastAsia="方正小标宋简体"/>
          <w:bCs/>
          <w:spacing w:val="-4"/>
          <w:sz w:val="72"/>
          <w:szCs w:val="72"/>
          <w:highlight w:val="none"/>
        </w:rPr>
        <w:t>件</w:t>
      </w:r>
    </w:p>
    <w:p w14:paraId="087F6FB4">
      <w:pPr>
        <w:pStyle w:val="6"/>
        <w:ind w:firstLine="640"/>
        <w:rPr>
          <w:rFonts w:hint="default" w:ascii="Times New Roman" w:hAnsi="Times New Roman" w:eastAsia="仿宋_GB2312" w:cs="Times New Roman"/>
          <w:b/>
          <w:color w:val="auto"/>
          <w:sz w:val="32"/>
          <w:szCs w:val="32"/>
          <w:highlight w:val="none"/>
        </w:rPr>
      </w:pPr>
    </w:p>
    <w:p w14:paraId="0DEA7CC2">
      <w:pPr>
        <w:pStyle w:val="6"/>
        <w:ind w:firstLine="640"/>
        <w:rPr>
          <w:rFonts w:hint="default" w:ascii="Times New Roman" w:hAnsi="Times New Roman" w:eastAsia="仿宋_GB2312" w:cs="Times New Roman"/>
          <w:b/>
          <w:color w:val="auto"/>
          <w:sz w:val="32"/>
          <w:szCs w:val="32"/>
          <w:highlight w:val="none"/>
        </w:rPr>
      </w:pPr>
    </w:p>
    <w:p w14:paraId="6F5DB723">
      <w:pPr>
        <w:snapToGrid w:val="0"/>
        <w:spacing w:line="360" w:lineRule="auto"/>
        <w:ind w:firstLine="2570" w:firstLineChars="800"/>
        <w:rPr>
          <w:rFonts w:hint="eastAsia" w:ascii="宋体" w:hAnsi="宋体"/>
          <w:b/>
          <w:sz w:val="32"/>
          <w:szCs w:val="32"/>
        </w:rPr>
      </w:pPr>
      <w:r>
        <w:rPr>
          <w:rFonts w:hint="eastAsia" w:ascii="宋体" w:hAnsi="宋体"/>
          <w:b/>
          <w:sz w:val="32"/>
          <w:szCs w:val="32"/>
        </w:rPr>
        <w:t>招标编号 ：</w:t>
      </w:r>
      <w:r>
        <w:rPr>
          <w:rFonts w:hint="eastAsia" w:ascii="方正小标宋简体" w:hAnsi="方正小标宋简体" w:eastAsia="方正小标宋简体" w:cs="方正小标宋简体"/>
          <w:b/>
          <w:sz w:val="32"/>
          <w:szCs w:val="32"/>
          <w:lang w:val="en-US" w:eastAsia="zh-CN"/>
        </w:rPr>
        <w:t>qxswzy-yest-2025911</w:t>
      </w:r>
    </w:p>
    <w:p w14:paraId="5C266FEB">
      <w:pPr>
        <w:snapToGrid w:val="0"/>
        <w:spacing w:line="360" w:lineRule="auto"/>
        <w:ind w:firstLine="2570" w:firstLineChars="800"/>
        <w:rPr>
          <w:rFonts w:hint="default" w:ascii="Times New Roman" w:hAnsi="Times New Roman" w:cs="Times New Roman" w:eastAsiaTheme="minorEastAsia"/>
          <w:b/>
          <w:color w:val="auto"/>
          <w:sz w:val="32"/>
          <w:szCs w:val="32"/>
          <w:highlight w:val="none"/>
          <w:lang w:val="en-US" w:eastAsia="zh-CN"/>
        </w:rPr>
      </w:pPr>
      <w:r>
        <w:rPr>
          <w:rFonts w:hint="eastAsia" w:ascii="宋体" w:hAnsi="宋体"/>
          <w:b/>
          <w:sz w:val="32"/>
          <w:szCs w:val="32"/>
        </w:rPr>
        <w:t>招标物资 ：</w:t>
      </w:r>
      <w:r>
        <w:rPr>
          <w:rFonts w:hint="eastAsia" w:ascii="宋体" w:hAnsi="宋体"/>
          <w:b/>
          <w:sz w:val="32"/>
          <w:szCs w:val="32"/>
          <w:lang w:val="en-US" w:eastAsia="zh-CN"/>
        </w:rPr>
        <w:t>商品混凝土</w:t>
      </w:r>
    </w:p>
    <w:p w14:paraId="11BCCFAD">
      <w:pPr>
        <w:spacing w:line="800" w:lineRule="exact"/>
        <w:jc w:val="center"/>
        <w:rPr>
          <w:rFonts w:hint="default" w:ascii="Times New Roman" w:hAnsi="Times New Roman" w:eastAsia="仿宋_GB2312" w:cs="Times New Roman"/>
          <w:b/>
          <w:color w:val="auto"/>
          <w:sz w:val="28"/>
          <w:szCs w:val="28"/>
          <w:highlight w:val="none"/>
          <w:u w:val="single"/>
        </w:rPr>
      </w:pPr>
      <w:r>
        <w:rPr>
          <w:rFonts w:hint="eastAsia" w:ascii="Times New Roman" w:hAnsi="Times New Roman" w:eastAsia="仿宋_GB2312" w:cs="Times New Roman"/>
          <w:b/>
          <w:bCs w:val="0"/>
          <w:color w:val="auto"/>
          <w:sz w:val="28"/>
          <w:szCs w:val="28"/>
          <w:highlight w:val="none"/>
          <w:u w:val="none"/>
          <w:lang w:val="en-US" w:eastAsia="zh-CN"/>
        </w:rPr>
        <w:t>招标人：</w:t>
      </w:r>
      <w:r>
        <w:rPr>
          <w:rFonts w:hint="default" w:ascii="Times New Roman" w:hAnsi="Times New Roman" w:eastAsia="仿宋_GB2312" w:cs="Times New Roman"/>
          <w:b/>
          <w:color w:val="auto"/>
          <w:sz w:val="28"/>
          <w:szCs w:val="28"/>
          <w:highlight w:val="none"/>
          <w:u w:val="single"/>
          <w:lang w:val="en-US" w:eastAsia="zh-CN"/>
        </w:rPr>
        <w:t xml:space="preserve"> </w:t>
      </w:r>
      <w:r>
        <w:rPr>
          <w:rFonts w:hint="eastAsia" w:ascii="Times New Roman" w:hAnsi="Times New Roman" w:eastAsia="仿宋_GB2312" w:cs="Times New Roman"/>
          <w:b/>
          <w:color w:val="auto"/>
          <w:sz w:val="28"/>
          <w:szCs w:val="28"/>
          <w:highlight w:val="none"/>
          <w:u w:val="single"/>
          <w:lang w:val="en-US" w:eastAsia="zh-CN"/>
        </w:rPr>
        <w:t>渠县蜀物致远物流发展有限公司</w:t>
      </w:r>
      <w:r>
        <w:rPr>
          <w:rFonts w:hint="default" w:ascii="Times New Roman" w:hAnsi="Times New Roman" w:eastAsia="仿宋_GB2312" w:cs="Times New Roman"/>
          <w:b/>
          <w:color w:val="auto"/>
          <w:sz w:val="28"/>
          <w:szCs w:val="28"/>
          <w:highlight w:val="none"/>
          <w:u w:val="single"/>
        </w:rPr>
        <w:t>（盖单位章）</w:t>
      </w:r>
    </w:p>
    <w:p w14:paraId="417268F3">
      <w:pPr>
        <w:pStyle w:val="16"/>
        <w:rPr>
          <w:rFonts w:hint="default"/>
        </w:rPr>
      </w:pPr>
    </w:p>
    <w:p w14:paraId="2A358B2A">
      <w:pPr>
        <w:spacing w:line="800" w:lineRule="exact"/>
        <w:jc w:val="center"/>
        <w:rPr>
          <w:rFonts w:hint="eastAsia" w:ascii="Times New Roman" w:hAnsi="Times New Roman" w:eastAsia="仿宋_GB2312" w:cs="Times New Roman"/>
          <w:b/>
          <w:color w:val="auto"/>
          <w:sz w:val="28"/>
          <w:szCs w:val="28"/>
          <w:highlight w:val="none"/>
          <w:lang w:val="en-US" w:eastAsia="zh-CN"/>
        </w:rPr>
      </w:pPr>
      <w:r>
        <w:rPr>
          <w:rFonts w:hint="eastAsia" w:ascii="Times New Roman" w:hAnsi="Times New Roman" w:eastAsia="仿宋_GB2312" w:cs="Times New Roman"/>
          <w:b/>
          <w:color w:val="auto"/>
          <w:sz w:val="28"/>
          <w:szCs w:val="28"/>
          <w:highlight w:val="none"/>
          <w:lang w:val="en-US" w:eastAsia="zh-CN"/>
        </w:rPr>
        <w:t>2025</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年</w:t>
      </w:r>
      <w:r>
        <w:rPr>
          <w:rFonts w:hint="default" w:ascii="Times New Roman" w:hAnsi="Times New Roman" w:eastAsia="仿宋_GB2312" w:cs="Times New Roman"/>
          <w:b/>
          <w:color w:val="auto"/>
          <w:sz w:val="28"/>
          <w:szCs w:val="28"/>
          <w:highlight w:val="none"/>
          <w:lang w:val="en-US" w:eastAsia="zh-CN"/>
        </w:rPr>
        <w:t xml:space="preserve">  </w:t>
      </w:r>
      <w:r>
        <w:rPr>
          <w:rFonts w:hint="eastAsia" w:ascii="Times New Roman" w:hAnsi="Times New Roman" w:eastAsia="仿宋_GB2312" w:cs="Times New Roman"/>
          <w:b/>
          <w:color w:val="auto"/>
          <w:sz w:val="28"/>
          <w:szCs w:val="28"/>
          <w:highlight w:val="none"/>
          <w:lang w:val="en-US" w:eastAsia="zh-CN"/>
        </w:rPr>
        <w:t>9</w:t>
      </w:r>
      <w:r>
        <w:rPr>
          <w:rFonts w:hint="default" w:ascii="Times New Roman" w:hAnsi="Times New Roman" w:eastAsia="仿宋_GB2312" w:cs="Times New Roman"/>
          <w:b/>
          <w:color w:val="auto"/>
          <w:sz w:val="28"/>
          <w:szCs w:val="28"/>
          <w:highlight w:val="none"/>
          <w:lang w:val="en-US" w:eastAsia="zh-CN"/>
        </w:rPr>
        <w:t xml:space="preserve"> </w:t>
      </w:r>
      <w:r>
        <w:rPr>
          <w:rFonts w:hint="default" w:ascii="Times New Roman" w:hAnsi="Times New Roman" w:eastAsia="仿宋_GB2312" w:cs="Times New Roman"/>
          <w:b/>
          <w:color w:val="auto"/>
          <w:sz w:val="28"/>
          <w:szCs w:val="28"/>
          <w:highlight w:val="none"/>
        </w:rPr>
        <w:t>月</w:t>
      </w:r>
      <w:r>
        <w:rPr>
          <w:rFonts w:hint="eastAsia" w:ascii="Times New Roman" w:hAnsi="Times New Roman" w:eastAsia="仿宋_GB2312" w:cs="Times New Roman"/>
          <w:b/>
          <w:color w:val="auto"/>
          <w:sz w:val="28"/>
          <w:szCs w:val="28"/>
          <w:highlight w:val="none"/>
          <w:lang w:val="en-US" w:eastAsia="zh-CN"/>
        </w:rPr>
        <w:t xml:space="preserve">  12 日</w:t>
      </w:r>
    </w:p>
    <w:p w14:paraId="2C87699B">
      <w:pPr>
        <w:rPr>
          <w:rFonts w:hint="eastAsia"/>
          <w:lang w:val="en-US" w:eastAsia="zh-CN"/>
        </w:rPr>
        <w:sectPr>
          <w:headerReference r:id="rId3" w:type="default"/>
          <w:footerReference r:id="rId4" w:type="default"/>
          <w:pgSz w:w="11906" w:h="16838"/>
          <w:pgMar w:top="907" w:right="850" w:bottom="510" w:left="1417" w:header="851" w:footer="992" w:gutter="0"/>
          <w:cols w:space="0" w:num="1"/>
          <w:rtlGutter w:val="0"/>
          <w:docGrid w:type="lines" w:linePitch="312" w:charSpace="0"/>
        </w:sectPr>
      </w:pPr>
    </w:p>
    <w:p w14:paraId="3EE78849">
      <w:pPr>
        <w:pStyle w:val="20"/>
        <w:rPr>
          <w:rFonts w:hint="eastAsia"/>
          <w:lang w:val="en-US" w:eastAsia="zh-CN"/>
        </w:rPr>
      </w:pPr>
    </w:p>
    <w:p w14:paraId="24F3B0C4">
      <w:pPr>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目  录</w:t>
      </w:r>
    </w:p>
    <w:p w14:paraId="353D6018">
      <w:pPr>
        <w:jc w:val="center"/>
        <w:rPr>
          <w:rFonts w:hint="eastAsia" w:ascii="仿宋_GB2312" w:hAnsi="仿宋_GB2312" w:eastAsia="仿宋_GB2312" w:cs="仿宋_GB2312"/>
          <w:b/>
          <w:color w:val="auto"/>
          <w:sz w:val="32"/>
          <w:szCs w:val="32"/>
          <w:highlight w:val="none"/>
          <w:lang w:eastAsia="zh-TW"/>
        </w:rPr>
      </w:pPr>
    </w:p>
    <w:p w14:paraId="69501B06">
      <w:pPr>
        <w:spacing w:line="80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 xml:space="preserve">第一章 </w:t>
      </w:r>
      <w:r>
        <w:rPr>
          <w:rFonts w:hint="eastAsia" w:ascii="仿宋_GB2312" w:hAnsi="仿宋_GB2312" w:eastAsia="仿宋_GB2312" w:cs="仿宋_GB2312"/>
          <w:bCs/>
          <w:color w:val="auto"/>
          <w:sz w:val="32"/>
          <w:szCs w:val="32"/>
          <w:highlight w:val="none"/>
          <w:lang w:val="en-US" w:eastAsia="zh-CN"/>
        </w:rPr>
        <w:t>询价公告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p>
    <w:p w14:paraId="548D4F1D">
      <w:pPr>
        <w:spacing w:line="80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TW"/>
        </w:rPr>
        <w:t>第</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TW"/>
        </w:rPr>
        <w:t xml:space="preserve">章 </w:t>
      </w:r>
      <w:r>
        <w:rPr>
          <w:rFonts w:hint="eastAsia" w:ascii="仿宋_GB2312" w:hAnsi="仿宋_GB2312" w:eastAsia="仿宋_GB2312" w:cs="仿宋_GB2312"/>
          <w:bCs/>
          <w:color w:val="auto"/>
          <w:sz w:val="32"/>
          <w:szCs w:val="32"/>
          <w:highlight w:val="none"/>
          <w:lang w:val="en-US" w:eastAsia="zh-CN"/>
        </w:rPr>
        <w:t>申请人需知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20D365A9">
      <w:pPr>
        <w:spacing w:line="80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第四章 </w:t>
      </w:r>
      <w:r>
        <w:rPr>
          <w:rFonts w:hint="default" w:ascii="Times New Roman" w:hAnsi="Times New Roman" w:eastAsia="仿宋_GB2312" w:cs="Times New Roman"/>
          <w:bCs w:val="0"/>
          <w:sz w:val="32"/>
          <w:szCs w:val="32"/>
        </w:rPr>
        <w:t>合同</w:t>
      </w:r>
      <w:r>
        <w:rPr>
          <w:rFonts w:hint="eastAsia" w:ascii="Times New Roman" w:hAnsi="Times New Roman" w:eastAsia="仿宋_GB2312" w:cs="Times New Roman"/>
          <w:bCs w:val="0"/>
          <w:sz w:val="32"/>
          <w:szCs w:val="32"/>
          <w:lang w:val="en-US" w:eastAsia="zh-CN"/>
        </w:rPr>
        <w:t>及</w:t>
      </w:r>
      <w:r>
        <w:rPr>
          <w:rFonts w:hint="default" w:ascii="Times New Roman" w:hAnsi="Times New Roman" w:eastAsia="仿宋_GB2312" w:cs="Times New Roman"/>
          <w:bCs w:val="0"/>
          <w:sz w:val="32"/>
          <w:szCs w:val="32"/>
        </w:rPr>
        <w:t>主要条款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p>
    <w:p w14:paraId="7288624B">
      <w:pPr>
        <w:rPr>
          <w:rFonts w:hint="default" w:ascii="Times New Roman" w:hAnsi="Times New Roman" w:eastAsia="仿宋" w:cs="Times New Roman"/>
          <w:b/>
          <w:bCs/>
          <w:color w:val="auto"/>
          <w:sz w:val="48"/>
          <w:szCs w:val="48"/>
          <w:highlight w:val="none"/>
        </w:rPr>
      </w:pPr>
    </w:p>
    <w:p w14:paraId="0D865D4E">
      <w:pPr>
        <w:numPr>
          <w:ilvl w:val="0"/>
          <w:numId w:val="0"/>
        </w:numPr>
        <w:jc w:val="center"/>
        <w:rPr>
          <w:rFonts w:hint="eastAsia" w:ascii="方正小标宋简体" w:hAnsi="方正小标宋简体" w:eastAsia="方正小标宋简体" w:cs="方正小标宋简体"/>
          <w:b w:val="0"/>
          <w:bCs/>
          <w:color w:val="auto"/>
          <w:kern w:val="2"/>
          <w:sz w:val="44"/>
          <w:szCs w:val="44"/>
          <w:lang w:val="en-US" w:eastAsia="zh-CN" w:bidi="ar-SA"/>
        </w:rPr>
        <w:sectPr>
          <w:footerReference r:id="rId5" w:type="default"/>
          <w:pgSz w:w="11906" w:h="16838"/>
          <w:pgMar w:top="907" w:right="850" w:bottom="510" w:left="1417" w:header="851" w:footer="992" w:gutter="0"/>
          <w:pgNumType w:start="1"/>
          <w:cols w:space="0" w:num="1"/>
          <w:rtlGutter w:val="0"/>
          <w:docGrid w:type="lines" w:linePitch="312" w:charSpace="0"/>
        </w:sectPr>
      </w:pPr>
    </w:p>
    <w:p w14:paraId="2978CA2C">
      <w:pPr>
        <w:numPr>
          <w:ilvl w:val="0"/>
          <w:numId w:val="0"/>
        </w:numPr>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kern w:val="2"/>
          <w:sz w:val="44"/>
          <w:szCs w:val="44"/>
          <w:lang w:val="en-US" w:eastAsia="zh-CN" w:bidi="ar-SA"/>
        </w:rPr>
        <w:t xml:space="preserve">第一章 </w:t>
      </w:r>
      <w:r>
        <w:rPr>
          <w:rFonts w:hint="eastAsia" w:ascii="方正小标宋简体" w:hAnsi="方正小标宋简体" w:eastAsia="方正小标宋简体" w:cs="方正小标宋简体"/>
          <w:b w:val="0"/>
          <w:bCs/>
          <w:color w:val="auto"/>
          <w:sz w:val="44"/>
          <w:szCs w:val="44"/>
          <w:highlight w:val="none"/>
          <w:lang w:val="en-US" w:eastAsia="zh-CN"/>
        </w:rPr>
        <w:t>询价公告</w:t>
      </w:r>
      <w:bookmarkStart w:id="0" w:name="_Toc141239489"/>
      <w:bookmarkStart w:id="1" w:name="_Toc136403105"/>
      <w:bookmarkStart w:id="2" w:name="_Toc28165974"/>
      <w:bookmarkStart w:id="3" w:name="_Toc28165890"/>
      <w:bookmarkStart w:id="4" w:name="_Toc137014868"/>
    </w:p>
    <w:p w14:paraId="7C022EF1">
      <w:pPr>
        <w:numPr>
          <w:ilvl w:val="0"/>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致：尊敬的供应商 </w:t>
      </w:r>
    </w:p>
    <w:p w14:paraId="224C99A9">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sz w:val="32"/>
          <w:szCs w:val="32"/>
        </w:rPr>
        <w:t>因业务需要，对所需</w:t>
      </w:r>
      <w:r>
        <w:rPr>
          <w:rFonts w:hint="eastAsia" w:ascii="仿宋_GB2312" w:hAnsi="仿宋_GB2312" w:eastAsia="仿宋_GB2312" w:cs="仿宋_GB2312"/>
          <w:sz w:val="32"/>
          <w:szCs w:val="32"/>
          <w:lang w:val="en-US" w:eastAsia="zh-CN"/>
        </w:rPr>
        <w:t>商品混凝土供应</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公开询价</w:t>
      </w:r>
      <w:r>
        <w:rPr>
          <w:rFonts w:hint="eastAsia" w:ascii="仿宋_GB2312" w:hAnsi="仿宋_GB2312" w:eastAsia="仿宋_GB2312" w:cs="仿宋_GB2312"/>
          <w:sz w:val="32"/>
          <w:szCs w:val="32"/>
        </w:rPr>
        <w:t>，现诚邀有意向的合格供应商参与</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w:t>
      </w:r>
    </w:p>
    <w:p w14:paraId="6F1A7A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val="en-US" w:eastAsia="zh-CN"/>
        </w:rPr>
        <w:t>项目名称：</w:t>
      </w:r>
    </w:p>
    <w:p w14:paraId="1F2ECA45">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jc w:val="left"/>
        <w:textAlignment w:val="auto"/>
        <w:rPr>
          <w:rFonts w:hint="default" w:ascii="仿宋_GB2312" w:hAnsi="仿宋_GB2312" w:eastAsia="仿宋_GB2312" w:cs="仿宋_GB2312"/>
          <w:b w:val="0"/>
          <w:bCs w:val="0"/>
          <w:spacing w:val="0"/>
          <w:kern w:val="2"/>
          <w:sz w:val="32"/>
          <w:szCs w:val="32"/>
          <w:u w:val="none"/>
          <w:lang w:val="en-US" w:eastAsia="zh-CN"/>
        </w:rPr>
      </w:pPr>
      <w:r>
        <w:rPr>
          <w:rFonts w:hint="eastAsia" w:ascii="仿宋_GB2312" w:hAnsi="仿宋_GB2312" w:eastAsia="仿宋_GB2312" w:cs="仿宋_GB2312"/>
          <w:b w:val="0"/>
          <w:bCs w:val="0"/>
          <w:spacing w:val="0"/>
          <w:kern w:val="2"/>
          <w:sz w:val="32"/>
          <w:szCs w:val="32"/>
          <w:highlight w:val="none"/>
          <w:u w:val="none"/>
          <w:lang w:val="en-US" w:eastAsia="zh-CN"/>
        </w:rPr>
        <w:t>泸州川南临港物流园商品混凝土</w:t>
      </w:r>
      <w:r>
        <w:rPr>
          <w:rFonts w:hint="eastAsia" w:ascii="仿宋_GB2312" w:hAnsi="仿宋_GB2312" w:eastAsia="仿宋_GB2312" w:cs="仿宋_GB2312"/>
          <w:b w:val="0"/>
          <w:bCs w:val="0"/>
          <w:spacing w:val="0"/>
          <w:kern w:val="2"/>
          <w:sz w:val="32"/>
          <w:szCs w:val="32"/>
          <w:u w:val="none"/>
          <w:lang w:val="en-US" w:eastAsia="zh-CN"/>
        </w:rPr>
        <w:t>项目</w:t>
      </w:r>
    </w:p>
    <w:p w14:paraId="0B102D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二、项目送货地址</w:t>
      </w:r>
    </w:p>
    <w:p w14:paraId="264624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四川省泸州市罗汉街道泸州综合保税区临港大道二段4号4栋12区</w:t>
      </w:r>
      <w:r>
        <w:rPr>
          <w:rFonts w:hint="eastAsia" w:ascii="仿宋_GB2312" w:hAnsi="仿宋_GB2312" w:eastAsia="仿宋_GB2312" w:cs="仿宋_GB2312"/>
          <w:sz w:val="32"/>
          <w:szCs w:val="32"/>
          <w:highlight w:val="none"/>
          <w:u w:val="none"/>
        </w:rPr>
        <w:t>。</w:t>
      </w:r>
    </w:p>
    <w:p w14:paraId="686FF4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采购物资一览表</w:t>
      </w:r>
    </w:p>
    <w:tbl>
      <w:tblPr>
        <w:tblStyle w:val="17"/>
        <w:tblpPr w:leftFromText="180" w:rightFromText="180" w:vertAnchor="text" w:horzAnchor="page" w:tblpXSpec="center" w:tblpY="402"/>
        <w:tblOverlap w:val="never"/>
        <w:tblW w:w="9045" w:type="dxa"/>
        <w:jc w:val="center"/>
        <w:tblLayout w:type="fixed"/>
        <w:tblCellMar>
          <w:top w:w="0" w:type="dxa"/>
          <w:left w:w="0" w:type="dxa"/>
          <w:bottom w:w="0" w:type="dxa"/>
          <w:right w:w="0" w:type="dxa"/>
        </w:tblCellMar>
      </w:tblPr>
      <w:tblGrid>
        <w:gridCol w:w="1985"/>
        <w:gridCol w:w="1689"/>
        <w:gridCol w:w="1415"/>
        <w:gridCol w:w="1138"/>
        <w:gridCol w:w="2818"/>
      </w:tblGrid>
      <w:tr w14:paraId="2D1935F0">
        <w:tblPrEx>
          <w:tblCellMar>
            <w:top w:w="0" w:type="dxa"/>
            <w:left w:w="0" w:type="dxa"/>
            <w:bottom w:w="0" w:type="dxa"/>
            <w:right w:w="0" w:type="dxa"/>
          </w:tblCellMar>
        </w:tblPrEx>
        <w:trPr>
          <w:trHeight w:val="415" w:hRule="atLeast"/>
          <w:jc w:val="center"/>
        </w:trPr>
        <w:tc>
          <w:tcPr>
            <w:tcW w:w="1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720106">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6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60E3B3">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物资名称</w:t>
            </w:r>
          </w:p>
        </w:tc>
        <w:tc>
          <w:tcPr>
            <w:tcW w:w="14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9DA1A9">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规格型号</w:t>
            </w:r>
          </w:p>
        </w:tc>
        <w:tc>
          <w:tcPr>
            <w:tcW w:w="11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E50C7C">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单位</w:t>
            </w:r>
          </w:p>
        </w:tc>
        <w:tc>
          <w:tcPr>
            <w:tcW w:w="28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638518">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数量</w:t>
            </w:r>
          </w:p>
        </w:tc>
      </w:tr>
      <w:tr w14:paraId="68FEFA0D">
        <w:tblPrEx>
          <w:tblCellMar>
            <w:top w:w="0" w:type="dxa"/>
            <w:left w:w="0" w:type="dxa"/>
            <w:bottom w:w="0" w:type="dxa"/>
            <w:right w:w="0" w:type="dxa"/>
          </w:tblCellMar>
        </w:tblPrEx>
        <w:trPr>
          <w:trHeight w:val="411"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12C25C">
            <w:pPr>
              <w:spacing w:line="360" w:lineRule="auto"/>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5FD38094">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B4B26E">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C15</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846BE3">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8435FA">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4104.4</w:t>
            </w:r>
          </w:p>
        </w:tc>
      </w:tr>
      <w:tr w14:paraId="4D508784">
        <w:tblPrEx>
          <w:tblCellMar>
            <w:top w:w="0" w:type="dxa"/>
            <w:left w:w="0" w:type="dxa"/>
            <w:bottom w:w="0" w:type="dxa"/>
            <w:right w:w="0" w:type="dxa"/>
          </w:tblCellMar>
        </w:tblPrEx>
        <w:trPr>
          <w:trHeight w:val="467"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5938E6">
            <w:pPr>
              <w:spacing w:line="360" w:lineRule="auto"/>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2</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58BA0503">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AEBCCA">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C15细石</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B2AC2F">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738747">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3.62</w:t>
            </w:r>
          </w:p>
        </w:tc>
      </w:tr>
      <w:tr w14:paraId="1A10C985">
        <w:tblPrEx>
          <w:tblCellMar>
            <w:top w:w="0" w:type="dxa"/>
            <w:left w:w="0" w:type="dxa"/>
            <w:bottom w:w="0" w:type="dxa"/>
            <w:right w:w="0" w:type="dxa"/>
          </w:tblCellMar>
        </w:tblPrEx>
        <w:trPr>
          <w:trHeight w:val="409"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4F9B38">
            <w:pPr>
              <w:spacing w:line="360" w:lineRule="auto"/>
              <w:jc w:val="center"/>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3</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7C222B31">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3AF67D">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C20</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144AEB">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8A7668">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4285.73</w:t>
            </w:r>
          </w:p>
        </w:tc>
      </w:tr>
      <w:tr w14:paraId="7F43B424">
        <w:tblPrEx>
          <w:tblCellMar>
            <w:top w:w="0" w:type="dxa"/>
            <w:left w:w="0" w:type="dxa"/>
            <w:bottom w:w="0" w:type="dxa"/>
            <w:right w:w="0" w:type="dxa"/>
          </w:tblCellMar>
        </w:tblPrEx>
        <w:trPr>
          <w:trHeight w:val="409"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B68C7A">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4</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770F6095">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FABDE22">
            <w:pPr>
              <w:widowControl/>
              <w:jc w:val="center"/>
              <w:textAlignment w:val="center"/>
              <w:rPr>
                <w:rFonts w:hint="default"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C25</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4CEDE5">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6EBC03">
            <w:pPr>
              <w:widowControl/>
              <w:jc w:val="center"/>
              <w:textAlignment w:val="center"/>
              <w:rPr>
                <w:rFonts w:hint="default"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1984.87</w:t>
            </w:r>
          </w:p>
        </w:tc>
      </w:tr>
      <w:tr w14:paraId="5ABCB6E0">
        <w:tblPrEx>
          <w:tblCellMar>
            <w:top w:w="0" w:type="dxa"/>
            <w:left w:w="0" w:type="dxa"/>
            <w:bottom w:w="0" w:type="dxa"/>
            <w:right w:w="0" w:type="dxa"/>
          </w:tblCellMar>
        </w:tblPrEx>
        <w:trPr>
          <w:trHeight w:val="386"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0D949C">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5</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05E98488">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D5A3D34">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C30</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7F6876">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83D267">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18544.72</w:t>
            </w:r>
          </w:p>
        </w:tc>
      </w:tr>
      <w:tr w14:paraId="6375909F">
        <w:tblPrEx>
          <w:tblCellMar>
            <w:top w:w="0" w:type="dxa"/>
            <w:left w:w="0" w:type="dxa"/>
            <w:bottom w:w="0" w:type="dxa"/>
            <w:right w:w="0" w:type="dxa"/>
          </w:tblCellMar>
        </w:tblPrEx>
        <w:trPr>
          <w:trHeight w:val="444"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1AE85F">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6</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4C5C1B57">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063E9A">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C30S6</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1FEC56">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596F31">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12.5</w:t>
            </w:r>
          </w:p>
        </w:tc>
      </w:tr>
      <w:tr w14:paraId="56F1EF55">
        <w:tblPrEx>
          <w:tblCellMar>
            <w:top w:w="0" w:type="dxa"/>
            <w:left w:w="0" w:type="dxa"/>
            <w:bottom w:w="0" w:type="dxa"/>
            <w:right w:w="0" w:type="dxa"/>
          </w:tblCellMar>
        </w:tblPrEx>
        <w:trPr>
          <w:trHeight w:val="444"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8743EB">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7</w:t>
            </w:r>
          </w:p>
        </w:tc>
        <w:tc>
          <w:tcPr>
            <w:tcW w:w="168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14:paraId="3B62E496">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9508CD">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C30P8</w:t>
            </w:r>
          </w:p>
        </w:tc>
        <w:tc>
          <w:tcPr>
            <w:tcW w:w="11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A1550A">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880A43">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2491.78</w:t>
            </w:r>
          </w:p>
        </w:tc>
      </w:tr>
      <w:tr w14:paraId="47C53EDC">
        <w:tblPrEx>
          <w:tblCellMar>
            <w:top w:w="0" w:type="dxa"/>
            <w:left w:w="0" w:type="dxa"/>
            <w:bottom w:w="0" w:type="dxa"/>
            <w:right w:w="0" w:type="dxa"/>
          </w:tblCellMar>
        </w:tblPrEx>
        <w:trPr>
          <w:trHeight w:val="312"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A2C4A5">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8</w:t>
            </w:r>
          </w:p>
        </w:tc>
        <w:tc>
          <w:tcPr>
            <w:tcW w:w="168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top"/>
          </w:tcPr>
          <w:p w14:paraId="5ABC007C">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商砼</w:t>
            </w:r>
          </w:p>
        </w:tc>
        <w:tc>
          <w:tcPr>
            <w:tcW w:w="141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03E7320">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C40</w:t>
            </w:r>
          </w:p>
        </w:tc>
        <w:tc>
          <w:tcPr>
            <w:tcW w:w="11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51A7314">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77B79617">
            <w:pPr>
              <w:widowControl/>
              <w:jc w:val="center"/>
              <w:textAlignment w:val="center"/>
              <w:rPr>
                <w:rFonts w:hint="eastAsia" w:ascii="仿宋_GB2312" w:hAnsi="仿宋_GB2312" w:eastAsia="仿宋_GB2312" w:cs="仿宋_GB2312"/>
                <w:bCs/>
                <w:szCs w:val="21"/>
              </w:rPr>
            </w:pPr>
            <w:r>
              <w:rPr>
                <w:rFonts w:hint="eastAsia" w:ascii="仿宋_GB2312" w:hAnsi="仿宋_GB2312" w:eastAsia="仿宋_GB2312" w:cs="仿宋_GB2312"/>
                <w:snapToGrid w:val="0"/>
                <w:spacing w:val="-3"/>
                <w:kern w:val="0"/>
                <w:sz w:val="22"/>
                <w:szCs w:val="22"/>
                <w:lang w:val="en-US" w:eastAsia="zh-CN"/>
              </w:rPr>
              <w:t>63.03</w:t>
            </w:r>
          </w:p>
        </w:tc>
      </w:tr>
      <w:tr w14:paraId="78FD51A7">
        <w:tblPrEx>
          <w:tblCellMar>
            <w:top w:w="0" w:type="dxa"/>
            <w:left w:w="0" w:type="dxa"/>
            <w:bottom w:w="0" w:type="dxa"/>
            <w:right w:w="0" w:type="dxa"/>
          </w:tblCellMar>
        </w:tblPrEx>
        <w:trPr>
          <w:trHeight w:val="312"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9C4E85">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9</w:t>
            </w:r>
          </w:p>
        </w:tc>
        <w:tc>
          <w:tcPr>
            <w:tcW w:w="168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top"/>
          </w:tcPr>
          <w:p w14:paraId="01B09BB2">
            <w:pPr>
              <w:widowControl/>
              <w:jc w:val="center"/>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snapToGrid w:val="0"/>
                <w:spacing w:val="-3"/>
                <w:kern w:val="0"/>
                <w:sz w:val="22"/>
                <w:szCs w:val="22"/>
                <w:lang w:val="en-US" w:eastAsia="zh-CN"/>
              </w:rPr>
              <w:t>细石商砼</w:t>
            </w:r>
          </w:p>
        </w:tc>
        <w:tc>
          <w:tcPr>
            <w:tcW w:w="141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BA8A564">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C20</w:t>
            </w:r>
          </w:p>
        </w:tc>
        <w:tc>
          <w:tcPr>
            <w:tcW w:w="11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8725FD4">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C44891A">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177.72</w:t>
            </w:r>
          </w:p>
        </w:tc>
      </w:tr>
      <w:tr w14:paraId="387022CB">
        <w:tblPrEx>
          <w:tblCellMar>
            <w:top w:w="0" w:type="dxa"/>
            <w:left w:w="0" w:type="dxa"/>
            <w:bottom w:w="0" w:type="dxa"/>
            <w:right w:w="0" w:type="dxa"/>
          </w:tblCellMar>
        </w:tblPrEx>
        <w:trPr>
          <w:trHeight w:val="312"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91AE91">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10</w:t>
            </w:r>
          </w:p>
        </w:tc>
        <w:tc>
          <w:tcPr>
            <w:tcW w:w="168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top"/>
          </w:tcPr>
          <w:p w14:paraId="5F4030FD">
            <w:pPr>
              <w:widowControl/>
              <w:jc w:val="center"/>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snapToGrid w:val="0"/>
                <w:spacing w:val="-3"/>
                <w:kern w:val="0"/>
                <w:sz w:val="22"/>
                <w:szCs w:val="22"/>
                <w:lang w:val="en-US" w:eastAsia="zh-CN"/>
              </w:rPr>
              <w:t>细石商砼</w:t>
            </w:r>
          </w:p>
        </w:tc>
        <w:tc>
          <w:tcPr>
            <w:tcW w:w="141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E8E11ED">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C25</w:t>
            </w:r>
          </w:p>
        </w:tc>
        <w:tc>
          <w:tcPr>
            <w:tcW w:w="11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86DD507">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078EB05">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88.45</w:t>
            </w:r>
          </w:p>
        </w:tc>
      </w:tr>
      <w:tr w14:paraId="792E5FA5">
        <w:tblPrEx>
          <w:tblCellMar>
            <w:top w:w="0" w:type="dxa"/>
            <w:left w:w="0" w:type="dxa"/>
            <w:bottom w:w="0" w:type="dxa"/>
            <w:right w:w="0" w:type="dxa"/>
          </w:tblCellMar>
        </w:tblPrEx>
        <w:trPr>
          <w:trHeight w:val="312" w:hRule="atLeast"/>
          <w:jc w:val="center"/>
        </w:trPr>
        <w:tc>
          <w:tcPr>
            <w:tcW w:w="19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6B9D21">
            <w:pPr>
              <w:spacing w:line="360" w:lineRule="auto"/>
              <w:jc w:val="center"/>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lang w:val="en-US" w:eastAsia="zh-CN"/>
              </w:rPr>
              <w:t>11</w:t>
            </w:r>
          </w:p>
        </w:tc>
        <w:tc>
          <w:tcPr>
            <w:tcW w:w="168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top"/>
          </w:tcPr>
          <w:p w14:paraId="5553B9D3">
            <w:pPr>
              <w:widowControl/>
              <w:jc w:val="center"/>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snapToGrid w:val="0"/>
                <w:spacing w:val="-3"/>
                <w:kern w:val="0"/>
                <w:sz w:val="22"/>
                <w:szCs w:val="22"/>
                <w:lang w:val="en-US" w:eastAsia="zh-CN"/>
              </w:rPr>
              <w:t>细石商砼加微膨胀剂</w:t>
            </w:r>
          </w:p>
        </w:tc>
        <w:tc>
          <w:tcPr>
            <w:tcW w:w="141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6716EA2">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C40</w:t>
            </w:r>
          </w:p>
        </w:tc>
        <w:tc>
          <w:tcPr>
            <w:tcW w:w="113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18416DC">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M³</w:t>
            </w:r>
          </w:p>
        </w:tc>
        <w:tc>
          <w:tcPr>
            <w:tcW w:w="28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71EB89D">
            <w:pPr>
              <w:widowControl/>
              <w:jc w:val="center"/>
              <w:textAlignment w:val="center"/>
              <w:rPr>
                <w:rFonts w:hint="eastAsia" w:ascii="仿宋_GB2312" w:hAnsi="仿宋_GB2312" w:eastAsia="仿宋_GB2312" w:cs="仿宋_GB2312"/>
                <w:snapToGrid w:val="0"/>
                <w:spacing w:val="-3"/>
                <w:kern w:val="0"/>
                <w:sz w:val="22"/>
                <w:szCs w:val="22"/>
                <w:lang w:val="en-US" w:eastAsia="zh-CN"/>
              </w:rPr>
            </w:pPr>
            <w:r>
              <w:rPr>
                <w:rFonts w:hint="eastAsia" w:ascii="仿宋_GB2312" w:hAnsi="仿宋_GB2312" w:eastAsia="仿宋_GB2312" w:cs="仿宋_GB2312"/>
                <w:snapToGrid w:val="0"/>
                <w:spacing w:val="-3"/>
                <w:kern w:val="0"/>
                <w:sz w:val="22"/>
                <w:szCs w:val="22"/>
                <w:lang w:val="en-US" w:eastAsia="zh-CN"/>
              </w:rPr>
              <w:t>12.81</w:t>
            </w:r>
          </w:p>
        </w:tc>
      </w:tr>
      <w:tr w14:paraId="48B59BC5">
        <w:tblPrEx>
          <w:tblCellMar>
            <w:top w:w="0" w:type="dxa"/>
            <w:left w:w="0" w:type="dxa"/>
            <w:bottom w:w="0" w:type="dxa"/>
            <w:right w:w="0" w:type="dxa"/>
          </w:tblCellMar>
        </w:tblPrEx>
        <w:trPr>
          <w:trHeight w:val="363" w:hRule="atLeast"/>
          <w:jc w:val="center"/>
        </w:trPr>
        <w:tc>
          <w:tcPr>
            <w:tcW w:w="6227" w:type="dxa"/>
            <w:gridSpan w:val="4"/>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5E12268">
            <w:pPr>
              <w:spacing w:line="36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合计</w:t>
            </w:r>
          </w:p>
        </w:tc>
        <w:tc>
          <w:tcPr>
            <w:tcW w:w="28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EDF50FE">
            <w:pPr>
              <w:widowControl/>
              <w:jc w:val="center"/>
              <w:textAlignment w:val="center"/>
              <w:rPr>
                <w:rFonts w:hint="default" w:ascii="仿宋_GB2312" w:hAnsi="仿宋_GB2312" w:eastAsia="仿宋_GB2312" w:cs="仿宋_GB2312"/>
                <w:kern w:val="0"/>
                <w:sz w:val="20"/>
                <w:szCs w:val="20"/>
                <w:lang w:val="en-US" w:bidi="ar"/>
              </w:rPr>
            </w:pPr>
            <w:r>
              <w:rPr>
                <w:rFonts w:hint="eastAsia" w:ascii="仿宋_GB2312" w:hAnsi="仿宋_GB2312" w:eastAsia="仿宋_GB2312" w:cs="仿宋_GB2312"/>
                <w:snapToGrid w:val="0"/>
                <w:spacing w:val="-3"/>
                <w:kern w:val="0"/>
                <w:sz w:val="22"/>
                <w:szCs w:val="22"/>
                <w:lang w:val="en-US" w:eastAsia="zh-CN"/>
              </w:rPr>
              <w:t>31769.63</w:t>
            </w:r>
          </w:p>
        </w:tc>
      </w:tr>
    </w:tbl>
    <w:p w14:paraId="2EAEED83">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76EE3490">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13EB3FA7">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6B78F3AE">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57ABBCE8">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63C0AA31">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62ED396E">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0C2A5614">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4B4122C3">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4A6C7874">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28DEC1AD">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5C83BE5C">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1EEB0DB8">
      <w:pPr>
        <w:keepNext w:val="0"/>
        <w:keepLines w:val="0"/>
        <w:pageBreakBefore w:val="0"/>
        <w:widowControl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color w:val="auto"/>
          <w:sz w:val="28"/>
          <w:szCs w:val="28"/>
          <w:lang w:val="en-US" w:eastAsia="zh-CN"/>
        </w:rPr>
      </w:pPr>
    </w:p>
    <w:p w14:paraId="61EABA82">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备注：</w:t>
      </w:r>
    </w:p>
    <w:p w14:paraId="604AD8C0">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1.基本要求</w:t>
      </w:r>
    </w:p>
    <w:p w14:paraId="7FC60384">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（1）混凝土基本单价含水泥、砂、石等主要原材料，含搅拌、运输，开具13%的增值税专票；在混凝土供应期间，上述混凝土单价不因原材料的涨跌而调整。</w:t>
      </w:r>
    </w:p>
    <w:p w14:paraId="2FBA11FE">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（2）混凝基本单价清单表中所列混凝土为普通预拌混凝土，按国家相关规范仅能满足施工性能和设计抗压强度等基本要求，不具有防水、抗渗、抗裂、耐磨、抗冲击、不起尘等特殊性能。</w:t>
      </w:r>
    </w:p>
    <w:p w14:paraId="441B942D">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（3）基本单价不含防水剂、膨胀剂、纤维等特殊材料及技术措施费，不含细石混凝土增加费，不含汽车泵、柴油泵、车载泵使用费。</w:t>
      </w:r>
    </w:p>
    <w:p w14:paraId="51C785D2">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（4）基本单价不含施工现场浇筑混凝土的施工配合费。施工配合费指：在施工现场浇筑混凝土需用的水电费、卸混凝土及拆接泵机和泵送管的费用（人工、机具、周转材料费等）。</w:t>
      </w:r>
    </w:p>
    <w:p w14:paraId="76A21DE1">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2.泵送等附件费（以下为含税价，税率13%）</w:t>
      </w:r>
    </w:p>
    <w:p w14:paraId="1772F5CA">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泵送费：汽车泵（天泵）按20元/m³；汽车泵（天泵）单次泵送量小于80m³的按80m³结算。若需要使用车载柴油泵，车载柴油泵15元/m³；车载柴油泵单次使用不足60m³的按800元/次计费，单次使用超过60m³的按15元/m³计费。</w:t>
      </w:r>
    </w:p>
    <w:p w14:paraId="5C74BCB9">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（2）润泵水：站内运水到工地按照200元/车，在工地内接水转运不收费；</w:t>
      </w:r>
    </w:p>
    <w:p w14:paraId="62EEEAB7">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（3）润泵砂浆：同混凝土标号砂浆按对应混凝土标号计费。</w:t>
      </w:r>
    </w:p>
    <w:p w14:paraId="5AF21D5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补方燃油补贴：每次浇筑15方以上允许补料一次(补料按实际方量计算运费），第二次及以上补料不足10方，按10方计算运费（运费单价：30元/m³）；每次浇筑15方以下，不足10方按10方计算运费（运费单价：30元/m³）。乙方同意甲方从开工到结束5次内补方不收费。</w:t>
      </w:r>
    </w:p>
    <w:p w14:paraId="38649CB7">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（5）若因塔吊、斗转、挖机转、人工机械转运浇筑等原因造成浇筑混凝土时间超过2小时20分钟的，每超1个小时按100元1小时计算燃油补贴，不足一小时按一小时计算。</w:t>
      </w:r>
    </w:p>
    <w:p w14:paraId="73BDF37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3.各种规格名称材料最终数量以甲方指定人员验收合格并结算的数量为准。</w:t>
      </w:r>
    </w:p>
    <w:p w14:paraId="4E5523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四、报价需知</w:t>
      </w:r>
    </w:p>
    <w:p w14:paraId="77182716">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合同履行期内，非泵送不含税单价在合同执行过程中不作调整，如国家政策性调整税率，税价随之调整</w:t>
      </w:r>
      <w:r>
        <w:rPr>
          <w:rFonts w:hint="eastAsia" w:ascii="仿宋_GB2312" w:hAnsi="仿宋_GB2312" w:eastAsia="仿宋_GB2312" w:cs="仿宋_GB2312"/>
          <w:sz w:val="32"/>
          <w:szCs w:val="32"/>
          <w:highlight w:val="none"/>
          <w:lang w:eastAsia="zh-CN"/>
        </w:rPr>
        <w:t>。</w:t>
      </w:r>
    </w:p>
    <w:p w14:paraId="6BC497C5">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2.报价有效期：90天。</w:t>
      </w:r>
    </w:p>
    <w:p w14:paraId="31F4E957">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项目不统一组织现场考察，申请人须根据采购人提供的位置信息自行安排考察，并有责任收集一切有关编制报价和签订合同所必须的资料。申请人被视为充分了解本项目所在地与履行合同有关的各种情况，包括工程施工环境、气候条件、劳动力及公用设施、交货地点、运输线路及路况（含工地施工便道）等，采购人不再对上述情况进行详细描述。申请人应自行确定运输路线和运距、运输方式等，并对此自负责任。</w:t>
      </w:r>
    </w:p>
    <w:p w14:paraId="3A470578">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现场考察过程中，申请人如果发生人身伤亡、财物或其他损失，不论何种原因所造成，采购人概不负责。现场考察费用由申请人自行承担。申请人现场考察获得的认识和资料，仅供申请人报价参考使用，采购人对此不负任何责任。</w:t>
      </w:r>
    </w:p>
    <w:p w14:paraId="73672832">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lang w:val="en-US" w:eastAsia="zh-CN"/>
        </w:rPr>
        <w:t>招标限价：总价不高于</w:t>
      </w:r>
      <w:r>
        <w:rPr>
          <w:rFonts w:hint="eastAsia" w:ascii="Times New Roman Regular" w:hAnsi="Times New Roman Regular" w:eastAsia="仿宋_GB2312" w:cs="Times New Roman Regular"/>
          <w:b w:val="0"/>
          <w:bCs/>
          <w:color w:val="auto"/>
          <w:sz w:val="32"/>
          <w:szCs w:val="32"/>
          <w:highlight w:val="none"/>
          <w:lang w:val="en-US" w:eastAsia="zh-CN"/>
        </w:rPr>
        <w:t>11130927.48</w:t>
      </w:r>
      <w:r>
        <w:rPr>
          <w:rFonts w:hint="eastAsia" w:ascii="仿宋_GB2312" w:hAnsi="仿宋_GB2312" w:eastAsia="仿宋_GB2312" w:cs="仿宋_GB2312"/>
          <w:sz w:val="32"/>
          <w:szCs w:val="32"/>
          <w:highlight w:val="none"/>
          <w:lang w:val="en-US" w:eastAsia="zh-CN"/>
        </w:rPr>
        <w:t>万元（含税）。</w:t>
      </w:r>
    </w:p>
    <w:p w14:paraId="030B8B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五、供应商资格要求</w:t>
      </w:r>
    </w:p>
    <w:p w14:paraId="4AFD49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基本要求：申请人必须为能承担民事责任的独立法人或其他组织，具备生产或销售招标物资的资格和经验，具有合法、有效的营业执照、预拌混凝土工程专业承包资质证书（申请人是代理商的需提供厂家出具的授权函、厂家的营业执照和资质证书）、一般纳税人资格证明材料、开户许可证或基本存款账户信息等。</w:t>
      </w:r>
    </w:p>
    <w:p w14:paraId="307639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业绩要求：具有履行合同所必须的人员和专业技术能力，近3年（202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年1</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月1日以来）已完成或正在实施或新承接的，至少</w:t>
      </w:r>
      <w:r>
        <w:rPr>
          <w:rFonts w:hint="eastAsia" w:ascii="Times New Roman" w:hAnsi="Times New Roman" w:eastAsia="仿宋_GB2312" w:cs="Times New Roman"/>
          <w:color w:val="auto"/>
          <w:sz w:val="32"/>
          <w:szCs w:val="32"/>
          <w:highlight w:val="none"/>
          <w:lang w:eastAsia="zh-CN"/>
        </w:rPr>
        <w:t>1个</w:t>
      </w:r>
      <w:r>
        <w:rPr>
          <w:rFonts w:hint="eastAsia" w:ascii="Times New Roman" w:hAnsi="Times New Roman" w:eastAsia="仿宋_GB2312" w:cs="Times New Roman"/>
          <w:color w:val="auto"/>
          <w:sz w:val="32"/>
          <w:szCs w:val="32"/>
          <w:highlight w:val="none"/>
          <w:lang w:val="en-US" w:eastAsia="zh-CN"/>
        </w:rPr>
        <w:t>商品混凝土</w:t>
      </w:r>
      <w:r>
        <w:rPr>
          <w:rFonts w:hint="default" w:ascii="Times New Roman" w:hAnsi="Times New Roman" w:eastAsia="仿宋_GB2312" w:cs="Times New Roman"/>
          <w:color w:val="auto"/>
          <w:sz w:val="32"/>
          <w:szCs w:val="32"/>
          <w:highlight w:val="none"/>
        </w:rPr>
        <w:t>项目。</w:t>
      </w:r>
    </w:p>
    <w:p w14:paraId="1A9ABD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主要人员配备合理，满足项目需求</w:t>
      </w:r>
      <w:r>
        <w:rPr>
          <w:rFonts w:hint="default" w:ascii="Times New Roman" w:hAnsi="Times New Roman" w:eastAsia="仿宋_GB2312" w:cs="Times New Roman"/>
          <w:color w:val="auto"/>
          <w:sz w:val="32"/>
          <w:szCs w:val="32"/>
          <w:highlight w:val="none"/>
          <w:lang w:eastAsia="zh-CN"/>
        </w:rPr>
        <w:t>。</w:t>
      </w:r>
    </w:p>
    <w:p w14:paraId="41062BE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4.信誉</w:t>
      </w:r>
      <w:r>
        <w:rPr>
          <w:rFonts w:hint="default" w:ascii="Times New Roman" w:hAnsi="Times New Roman" w:eastAsia="仿宋_GB2312" w:cs="Times New Roman"/>
          <w:color w:val="auto"/>
          <w:sz w:val="32"/>
          <w:szCs w:val="32"/>
          <w:highlight w:val="none"/>
          <w:lang w:val="en-US" w:eastAsia="zh-CN"/>
        </w:rPr>
        <w:t>要求：申请人及其法定代表人近三年无行贿犯罪记录，以中国裁判文书网(www.court.gov.cn/wenshu.huml)查询结果为准；未被列入“国家企业信用信息公示系统”中严重违法失信企业名单，未被列入“信用中国”网站中失信被执行人名单（以“国家企业信用信息公示系统”http://www.gsxt.gov.cn/index.html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w:t>
      </w:r>
      <w:r>
        <w:rPr>
          <w:rFonts w:hint="eastAsia" w:ascii="Times New Roman" w:hAnsi="Times New Roman" w:eastAsia="仿宋_GB2312" w:cs="Times New Roman"/>
          <w:color w:val="auto"/>
          <w:sz w:val="32"/>
          <w:szCs w:val="32"/>
          <w:highlight w:val="none"/>
          <w:lang w:val="en-US" w:eastAsia="zh-CN"/>
        </w:rPr>
        <w:t>中国</w:t>
      </w:r>
      <w:r>
        <w:rPr>
          <w:rFonts w:hint="default" w:ascii="Times New Roman" w:hAnsi="Times New Roman" w:eastAsia="仿宋_GB2312" w:cs="Times New Roman"/>
          <w:color w:val="auto"/>
          <w:sz w:val="32"/>
          <w:szCs w:val="32"/>
          <w:highlight w:val="none"/>
          <w:lang w:val="en-US" w:eastAsia="zh-CN"/>
        </w:rPr>
        <w:t>”www.creditchina.gov.cn网站查询结果为准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，须提供网页查询截图、信用截图或信用报告，且查询时间为本项目</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公告发布之日起至</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截止时间前，如相关失信记录已失效，申请人须提供相关证明资料；如无，被列入上述名单的申请人报价将被否决。</w:t>
      </w:r>
    </w:p>
    <w:p w14:paraId="4233677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5.材料质检报告及运距要求：</w:t>
      </w:r>
      <w:r>
        <w:rPr>
          <w:rFonts w:hint="eastAsia" w:ascii="Times New Roman" w:hAnsi="Times New Roman" w:eastAsia="仿宋_GB2312" w:cs="Times New Roman"/>
          <w:color w:val="auto"/>
          <w:kern w:val="2"/>
          <w:sz w:val="32"/>
          <w:szCs w:val="32"/>
          <w:highlight w:val="none"/>
          <w:lang w:val="en-US" w:eastAsia="zh-CN" w:bidi="ar-SA"/>
        </w:rPr>
        <w:t>申请人需提供商砼</w:t>
      </w:r>
      <w:r>
        <w:rPr>
          <w:rFonts w:hint="eastAsia" w:ascii="Times New Roman" w:hAnsi="Times New Roman" w:eastAsia="仿宋_GB2312" w:cs="Times New Roman"/>
          <w:color w:val="auto"/>
          <w:sz w:val="32"/>
          <w:szCs w:val="32"/>
          <w:highlight w:val="none"/>
        </w:rPr>
        <w:t>第三方检测机构出具相关合格检测报告，需至少提供两项对应标号混凝土第三方检测机构出具的配合比报告、商混站试验室出具的开盘鉴定报告（或第三方检测机构出具的混凝土试块强度合格的检测报告）</w:t>
      </w:r>
      <w:r>
        <w:rPr>
          <w:rFonts w:hint="eastAsia" w:ascii="Times New Roman" w:hAnsi="Times New Roman" w:eastAsia="仿宋_GB2312" w:cs="Times New Roman"/>
          <w:color w:val="auto"/>
          <w:kern w:val="2"/>
          <w:sz w:val="32"/>
          <w:szCs w:val="32"/>
          <w:highlight w:val="none"/>
          <w:lang w:val="en-US" w:eastAsia="zh-CN" w:bidi="ar-SA"/>
        </w:rPr>
        <w:t>；制造厂运距不得超过本项目交货施工地80公里。</w:t>
      </w:r>
    </w:p>
    <w:p w14:paraId="4A1E9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6.单位负责人为同一人或者存在控股、管理关系的不同单位，不得同时参与同一包件的报价，否则，相关报价均被否决。</w:t>
      </w:r>
    </w:p>
    <w:p w14:paraId="697D48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本项目不接受联合体报名。</w:t>
      </w:r>
    </w:p>
    <w:p w14:paraId="7C46EC90">
      <w:pPr>
        <w:spacing w:line="520" w:lineRule="exact"/>
        <w:ind w:firstLine="640" w:firstLineChars="200"/>
        <w:rPr>
          <w:rFonts w:hint="eastAsia"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六</w:t>
      </w:r>
      <w:r>
        <w:rPr>
          <w:rFonts w:hint="eastAsia" w:ascii="Times New Roman" w:hAnsi="Times New Roman" w:eastAsia="黑体" w:cs="Times New Roman"/>
          <w:color w:val="auto"/>
          <w:sz w:val="32"/>
          <w:szCs w:val="32"/>
          <w:highlight w:val="none"/>
        </w:rPr>
        <w:t>.采购文件的获取</w:t>
      </w:r>
    </w:p>
    <w:p w14:paraId="0E243C10">
      <w:pPr>
        <w:pStyle w:val="15"/>
        <w:spacing w:beforeAutospacing="0" w:afterAutospacing="0"/>
        <w:ind w:firstLine="560"/>
        <w:jc w:val="both"/>
        <w:rPr>
          <w:rFonts w:hint="eastAsia"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rPr>
        <w:t>采购文件获取时间：202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9</w:t>
      </w:r>
      <w:r>
        <w:rPr>
          <w:rFonts w:hint="eastAsia" w:ascii="Times New Roman" w:hAnsi="Times New Roman" w:eastAsia="仿宋_GB2312" w:cs="Times New Roman"/>
          <w:color w:val="auto"/>
          <w:kern w:val="2"/>
          <w:sz w:val="32"/>
          <w:szCs w:val="32"/>
          <w:highlight w:val="none"/>
        </w:rPr>
        <w:t>月</w:t>
      </w:r>
      <w:r>
        <w:rPr>
          <w:rFonts w:hint="eastAsia" w:ascii="Times New Roman" w:hAnsi="Times New Roman" w:eastAsia="仿宋_GB2312" w:cs="Times New Roman"/>
          <w:color w:val="auto"/>
          <w:kern w:val="2"/>
          <w:sz w:val="32"/>
          <w:szCs w:val="32"/>
          <w:highlight w:val="none"/>
          <w:lang w:val="en-US" w:eastAsia="zh-CN"/>
        </w:rPr>
        <w:t>12</w:t>
      </w:r>
      <w:r>
        <w:rPr>
          <w:rFonts w:hint="eastAsia" w:ascii="Times New Roman" w:hAnsi="Times New Roman" w:eastAsia="仿宋_GB2312" w:cs="Times New Roman"/>
          <w:color w:val="auto"/>
          <w:kern w:val="2"/>
          <w:sz w:val="32"/>
          <w:szCs w:val="32"/>
          <w:highlight w:val="none"/>
        </w:rPr>
        <w:t>日至202</w:t>
      </w:r>
      <w:r>
        <w:rPr>
          <w:rFonts w:hint="eastAsia" w:ascii="Times New Roman" w:hAnsi="Times New Roman" w:eastAsia="仿宋_GB2312" w:cs="Times New Roman"/>
          <w:color w:val="auto"/>
          <w:kern w:val="2"/>
          <w:sz w:val="32"/>
          <w:szCs w:val="32"/>
          <w:highlight w:val="none"/>
          <w:lang w:val="en-US" w:eastAsia="zh-CN"/>
        </w:rPr>
        <w:t>5</w:t>
      </w:r>
      <w:r>
        <w:rPr>
          <w:rFonts w:hint="eastAsia" w:ascii="Times New Roman" w:hAnsi="Times New Roman" w:eastAsia="仿宋_GB2312" w:cs="Times New Roman"/>
          <w:color w:val="auto"/>
          <w:kern w:val="2"/>
          <w:sz w:val="32"/>
          <w:szCs w:val="32"/>
          <w:highlight w:val="none"/>
        </w:rPr>
        <w:t>年</w:t>
      </w:r>
      <w:r>
        <w:rPr>
          <w:rFonts w:hint="eastAsia" w:ascii="Times New Roman" w:hAnsi="Times New Roman" w:eastAsia="仿宋_GB2312" w:cs="Times New Roman"/>
          <w:color w:val="auto"/>
          <w:kern w:val="2"/>
          <w:sz w:val="32"/>
          <w:szCs w:val="32"/>
          <w:highlight w:val="none"/>
          <w:lang w:val="en-US" w:eastAsia="zh-CN"/>
        </w:rPr>
        <w:t>9月15</w:t>
      </w:r>
      <w:r>
        <w:rPr>
          <w:rFonts w:hint="eastAsia" w:ascii="Times New Roman" w:hAnsi="Times New Roman" w:eastAsia="仿宋_GB2312" w:cs="Times New Roman"/>
          <w:color w:val="auto"/>
          <w:kern w:val="2"/>
          <w:sz w:val="32"/>
          <w:szCs w:val="32"/>
          <w:highlight w:val="none"/>
        </w:rPr>
        <w:t>日(北京时间，下同)</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逾期不予受理；</w:t>
      </w:r>
    </w:p>
    <w:p w14:paraId="0D4E3B5E">
      <w:pPr>
        <w:widowControl/>
        <w:spacing w:line="560" w:lineRule="exact"/>
        <w:ind w:left="279" w:leftChars="133" w:firstLine="320" w:firstLineChars="1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凡有意参与询价申请人，请于2025年9月12日-9月13日17时30 分，将以下资料加盖公章：</w:t>
      </w:r>
    </w:p>
    <w:p w14:paraId="22200861">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（1）营业执照副本复印件</w:t>
      </w:r>
    </w:p>
    <w:p w14:paraId="75A93547">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（2）法定代表人身份证复印件</w:t>
      </w:r>
    </w:p>
    <w:p w14:paraId="68D7ED8F">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（3）经办人身份证复印件（如有）</w:t>
      </w:r>
    </w:p>
    <w:p w14:paraId="708BCBA3">
      <w:pPr>
        <w:widowControl/>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（4）公司介绍信（需列明经办人姓名、身份证号、联系电话）</w:t>
      </w:r>
    </w:p>
    <w:p w14:paraId="660EE3A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将扫描件发送至邮箱</w:t>
      </w:r>
      <w:r>
        <w:rPr>
          <w:rFonts w:hint="eastAsia" w:ascii="Times New Roman" w:hAnsi="Times New Roman" w:eastAsia="仿宋_GB2312" w:cs="Times New Roman"/>
          <w:color w:val="auto"/>
          <w:sz w:val="32"/>
          <w:szCs w:val="32"/>
          <w:highlight w:val="none"/>
          <w:u w:val="none"/>
          <w:lang w:val="en-US" w:eastAsia="zh-CN"/>
        </w:rPr>
        <w:t>270372215@qq.com</w:t>
      </w:r>
      <w:r>
        <w:rPr>
          <w:rFonts w:hint="eastAsia" w:ascii="Times New Roman" w:hAnsi="Times New Roman" w:eastAsia="仿宋_GB2312" w:cs="Times New Roman"/>
          <w:color w:val="auto"/>
          <w:sz w:val="32"/>
          <w:szCs w:val="32"/>
          <w:highlight w:val="none"/>
          <w:lang w:val="en-US" w:eastAsia="zh-CN"/>
        </w:rPr>
        <w:t>，报名时间以收件时间为准，超时报名将视为放弃投标。询价申请人报名成功后，则继续进行投标（询价申请人未收到询价人反馈邮箱信息的，则视为通过报名）。</w:t>
      </w:r>
    </w:p>
    <w:p w14:paraId="4D47F994">
      <w:pPr>
        <w:pStyle w:val="15"/>
        <w:spacing w:beforeAutospacing="0" w:afterAutospacing="0"/>
        <w:ind w:firstLine="560"/>
        <w:jc w:val="both"/>
        <w:rPr>
          <w:rFonts w:hint="eastAsia"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val="en-US" w:eastAsia="zh-CN"/>
        </w:rPr>
        <w:t>报名成功的供应商</w:t>
      </w:r>
      <w:r>
        <w:rPr>
          <w:rFonts w:hint="eastAsia" w:ascii="Times New Roman" w:hAnsi="Times New Roman" w:eastAsia="仿宋_GB2312" w:cs="Times New Roman"/>
          <w:color w:val="auto"/>
          <w:kern w:val="2"/>
          <w:sz w:val="32"/>
          <w:szCs w:val="32"/>
          <w:highlight w:val="none"/>
        </w:rPr>
        <w:t>请自行在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免费匿名下载询价文件，采购人不提供其他任何报名和询价文件获取的方式。询价文件补遗书（如有）由潜在申请人在</w:t>
      </w:r>
      <w:r>
        <w:rPr>
          <w:rFonts w:hint="eastAsia" w:ascii="Times New Roman" w:hAnsi="Times New Roman" w:eastAsia="仿宋_GB2312" w:cs="Times New Roman"/>
          <w:color w:val="auto"/>
          <w:kern w:val="2"/>
          <w:sz w:val="32"/>
          <w:szCs w:val="32"/>
          <w:highlight w:val="none"/>
          <w:lang w:eastAsia="zh-CN"/>
        </w:rPr>
        <w:t>四川蜀道物流集团有限公司官网（http://www.shudaowl.com/）</w:t>
      </w:r>
      <w:r>
        <w:rPr>
          <w:rFonts w:hint="eastAsia" w:ascii="Times New Roman" w:hAnsi="Times New Roman" w:eastAsia="仿宋_GB2312" w:cs="Times New Roman"/>
          <w:color w:val="auto"/>
          <w:kern w:val="2"/>
          <w:sz w:val="32"/>
          <w:szCs w:val="32"/>
          <w:highlight w:val="none"/>
        </w:rPr>
        <w:t>上自行查阅和下载。</w:t>
      </w:r>
    </w:p>
    <w:p w14:paraId="64C85AC1">
      <w:pPr>
        <w:pStyle w:val="15"/>
        <w:spacing w:beforeAutospacing="0" w:afterAutospacing="0"/>
        <w:ind w:firstLine="560"/>
        <w:jc w:val="both"/>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kern w:val="2"/>
          <w:sz w:val="32"/>
          <w:szCs w:val="32"/>
          <w:highlight w:val="none"/>
        </w:rPr>
        <w:t>申请人应在询价期间适时关注采购人指定网站，并及时下载相关内容，采购人不再另行通知。查阅下载过程如有问题或疑问请及时与采购人联系；逾期未联系的，采购人视为申请人无任何问题，或是已收到或默认已收到，否则造成的一切后果由申请人自负。申请人在递交报价响应文件之前无需向采购人以任何方式提供有关采购申请人的任何信息和联系方式。</w:t>
      </w:r>
    </w:p>
    <w:p w14:paraId="7B3A677A">
      <w:pPr>
        <w:widowControl/>
        <w:numPr>
          <w:ilvl w:val="-1"/>
          <w:numId w:val="0"/>
        </w:numPr>
        <w:spacing w:line="520" w:lineRule="exact"/>
        <w:ind w:firstLine="640" w:firstLineChars="20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w:t>
      </w:r>
      <w:r>
        <w:rPr>
          <w:rFonts w:hint="default" w:ascii="Times New Roman" w:hAnsi="Times New Roman" w:eastAsia="黑体" w:cs="Times New Roman"/>
          <w:b w:val="0"/>
          <w:bCs w:val="0"/>
          <w:color w:val="auto"/>
          <w:sz w:val="32"/>
          <w:szCs w:val="32"/>
          <w:highlight w:val="none"/>
        </w:rPr>
        <w:t>递交</w:t>
      </w:r>
      <w:r>
        <w:rPr>
          <w:rFonts w:hint="default" w:ascii="Times New Roman" w:hAnsi="Times New Roman" w:eastAsia="黑体" w:cs="Times New Roman"/>
          <w:b w:val="0"/>
          <w:bCs w:val="0"/>
          <w:color w:val="auto"/>
          <w:sz w:val="32"/>
          <w:szCs w:val="32"/>
          <w:highlight w:val="none"/>
          <w:lang w:eastAsia="zh-CN"/>
        </w:rPr>
        <w:t>询价申请文件</w:t>
      </w:r>
      <w:r>
        <w:rPr>
          <w:rFonts w:hint="default" w:ascii="Times New Roman" w:hAnsi="Times New Roman" w:eastAsia="黑体" w:cs="Times New Roman"/>
          <w:b w:val="0"/>
          <w:bCs w:val="0"/>
          <w:color w:val="auto"/>
          <w:sz w:val="32"/>
          <w:szCs w:val="32"/>
          <w:highlight w:val="none"/>
        </w:rPr>
        <w:t>地点</w:t>
      </w:r>
    </w:p>
    <w:p w14:paraId="21946AB8">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1.询价截止时间：</w:t>
      </w:r>
      <w:r>
        <w:rPr>
          <w:rFonts w:hint="eastAsia" w:ascii="Times New Roman" w:hAnsi="Times New Roman" w:eastAsia="仿宋_GB2312" w:cs="Times New Roman"/>
          <w:color w:val="auto"/>
          <w:kern w:val="2"/>
          <w:sz w:val="32"/>
          <w:szCs w:val="32"/>
          <w:highlight w:val="none"/>
          <w:lang w:val="en-US" w:eastAsia="zh-CN" w:bidi="ar-SA"/>
        </w:rPr>
        <w:t>2025年 9月 16日 17 : 30。</w:t>
      </w:r>
    </w:p>
    <w:p w14:paraId="2DBD1D04">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2.询价申请文件必须在递交询价文件截止时间前送达询价地点。逾期送达、密封和标注错误的询价文件，恕不接收。</w:t>
      </w:r>
    </w:p>
    <w:p w14:paraId="303C53C4">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3.询价地点：成都市青羊区光华北五路266号青羊总部经济基地5楼（本次询价不接受邮寄形式的询价申请文件）。</w:t>
      </w:r>
    </w:p>
    <w:p w14:paraId="29F93954">
      <w:pPr>
        <w:widowControl/>
        <w:numPr>
          <w:ilvl w:val="-1"/>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八</w:t>
      </w:r>
      <w:r>
        <w:rPr>
          <w:rFonts w:hint="eastAsia" w:ascii="Times New Roman" w:hAnsi="Times New Roman" w:eastAsia="黑体" w:cs="Times New Roman"/>
          <w:b w:val="0"/>
          <w:bCs w:val="0"/>
          <w:color w:val="auto"/>
          <w:sz w:val="32"/>
          <w:szCs w:val="32"/>
          <w:highlight w:val="none"/>
        </w:rPr>
        <w:t>、开标</w:t>
      </w:r>
    </w:p>
    <w:p w14:paraId="270F64CF">
      <w:pPr>
        <w:pStyle w:val="8"/>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2025年 9月 16 日 17: 30在成都市青羊区光华北五路266号青羊总部经济基地5楼会议室开标。</w:t>
      </w:r>
    </w:p>
    <w:p w14:paraId="7EA4DE8B">
      <w:pPr>
        <w:widowControl/>
        <w:numPr>
          <w:ilvl w:val="0"/>
          <w:numId w:val="0"/>
        </w:numPr>
        <w:spacing w:line="520" w:lineRule="exact"/>
        <w:ind w:firstLine="640" w:firstLineChars="200"/>
        <w:rPr>
          <w:rFonts w:hint="eastAsia"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九</w:t>
      </w:r>
      <w:r>
        <w:rPr>
          <w:rFonts w:hint="eastAsia" w:ascii="Times New Roman" w:hAnsi="Times New Roman" w:eastAsia="黑体" w:cs="Times New Roman"/>
          <w:b w:val="0"/>
          <w:bCs w:val="0"/>
          <w:color w:val="auto"/>
          <w:sz w:val="32"/>
          <w:szCs w:val="32"/>
          <w:highlight w:val="none"/>
        </w:rPr>
        <w:t>、联系方式</w:t>
      </w:r>
    </w:p>
    <w:p w14:paraId="7455035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招 标 人：渠县蜀物致远物流发展有限公司</w:t>
      </w:r>
    </w:p>
    <w:p w14:paraId="3E04FAAE">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地    址：成都市青羊区光华北五路266号青羊总部经济基地5楼</w:t>
      </w:r>
    </w:p>
    <w:p w14:paraId="30414742">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联 系 人： 任先生   </w:t>
      </w:r>
    </w:p>
    <w:p w14:paraId="6EB1FFBB">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联系电话：19960371216                                          </w:t>
      </w:r>
      <w:bookmarkStart w:id="5" w:name="_Toc24284"/>
      <w:bookmarkStart w:id="6" w:name="_Toc10435"/>
    </w:p>
    <w:p w14:paraId="05D65B4C">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时间：2025年9月</w:t>
      </w:r>
      <w:bookmarkEnd w:id="5"/>
      <w:bookmarkEnd w:id="6"/>
      <w:r>
        <w:rPr>
          <w:rFonts w:hint="eastAsia" w:ascii="Times New Roman" w:hAnsi="Times New Roman" w:eastAsia="仿宋_GB2312" w:cs="Times New Roman"/>
          <w:color w:val="auto"/>
          <w:sz w:val="32"/>
          <w:szCs w:val="32"/>
          <w:highlight w:val="none"/>
          <w:lang w:val="en-US" w:eastAsia="zh-CN"/>
        </w:rPr>
        <w:t>12日</w:t>
      </w:r>
    </w:p>
    <w:p w14:paraId="5FA968B8">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12D47519">
      <w:pPr>
        <w:numPr>
          <w:ilvl w:val="0"/>
          <w:numId w:val="0"/>
        </w:numPr>
        <w:jc w:val="center"/>
        <w:rPr>
          <w:rFonts w:hint="eastAsia" w:ascii="方正小标宋简体" w:hAnsi="方正小标宋简体" w:eastAsia="方正小标宋简体" w:cs="方正小标宋简体"/>
          <w:color w:val="auto"/>
          <w:kern w:val="2"/>
          <w:sz w:val="28"/>
          <w:szCs w:val="24"/>
          <w:highlight w:val="none"/>
          <w:lang w:val="en-US" w:eastAsia="zh-CN" w:bidi="ar-SA"/>
        </w:rPr>
      </w:pPr>
      <w:bookmarkStart w:id="7" w:name="_Toc22771"/>
      <w:r>
        <w:rPr>
          <w:rFonts w:hint="eastAsia" w:ascii="方正小标宋简体" w:hAnsi="方正小标宋简体" w:eastAsia="方正小标宋简体" w:cs="方正小标宋简体"/>
          <w:b w:val="0"/>
          <w:bCs/>
          <w:color w:val="auto"/>
          <w:sz w:val="44"/>
          <w:szCs w:val="44"/>
          <w:highlight w:val="none"/>
          <w:lang w:val="en-US" w:eastAsia="zh-CN"/>
        </w:rPr>
        <w:t>第二章 申请人须知</w:t>
      </w:r>
      <w:bookmarkEnd w:id="7"/>
      <w:bookmarkStart w:id="8" w:name="_bookmark11"/>
      <w:bookmarkEnd w:id="8"/>
      <w:bookmarkStart w:id="9" w:name="_bookmark13"/>
      <w:bookmarkEnd w:id="9"/>
      <w:bookmarkStart w:id="10" w:name="_bookmark14"/>
      <w:bookmarkEnd w:id="10"/>
      <w:bookmarkStart w:id="11" w:name="_Toc11495"/>
    </w:p>
    <w:bookmarkEnd w:id="11"/>
    <w:p w14:paraId="3047A3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lang w:val="en-US" w:eastAsia="zh-CN"/>
        </w:rPr>
      </w:pPr>
      <w:bookmarkStart w:id="12" w:name="_Toc13215"/>
      <w:r>
        <w:rPr>
          <w:rFonts w:hint="eastAsia" w:ascii="黑体" w:hAnsi="黑体" w:eastAsia="黑体" w:cs="黑体"/>
          <w:color w:val="auto"/>
          <w:sz w:val="32"/>
          <w:szCs w:val="32"/>
          <w:highlight w:val="none"/>
          <w:lang w:val="en-US" w:eastAsia="zh-CN"/>
        </w:rPr>
        <w:t>一、资料要求</w:t>
      </w:r>
      <w:bookmarkEnd w:id="12"/>
    </w:p>
    <w:p w14:paraId="70D93B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1.报名文件：内容询价公告第六条</w:t>
      </w:r>
      <w:r>
        <w:rPr>
          <w:rFonts w:hint="eastAsia" w:ascii="Times New Roman" w:hAnsi="Times New Roman" w:eastAsia="仿宋_GB2312" w:cs="Times New Roman"/>
          <w:color w:val="auto"/>
          <w:sz w:val="32"/>
          <w:szCs w:val="32"/>
          <w:highlight w:val="none"/>
        </w:rPr>
        <w:t>采购文件</w:t>
      </w:r>
      <w:r>
        <w:rPr>
          <w:rFonts w:hint="eastAsia" w:ascii="Times New Roman" w:hAnsi="Times New Roman" w:eastAsia="仿宋_GB2312" w:cs="Times New Roman"/>
          <w:color w:val="auto"/>
          <w:sz w:val="32"/>
          <w:szCs w:val="32"/>
          <w:highlight w:val="none"/>
          <w:lang w:val="en-US" w:eastAsia="zh-CN"/>
        </w:rPr>
        <w:t>中第</w:t>
      </w:r>
      <w:r>
        <w:rPr>
          <w:rFonts w:hint="eastAsia" w:ascii="Times New Roman" w:hAnsi="Times New Roman" w:eastAsia="仿宋_GB2312" w:cs="Times New Roman"/>
          <w:color w:val="auto"/>
          <w:kern w:val="2"/>
          <w:sz w:val="32"/>
          <w:szCs w:val="32"/>
          <w:highlight w:val="none"/>
          <w:lang w:val="en-US" w:eastAsia="zh-CN"/>
        </w:rPr>
        <w:t>2点。</w:t>
      </w:r>
    </w:p>
    <w:p w14:paraId="09F997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2.询价文件1份：格式详见附件一。</w:t>
      </w:r>
    </w:p>
    <w:p w14:paraId="54EC02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3.申请人须对上述文件逐页盖章，</w:t>
      </w:r>
      <w:r>
        <w:rPr>
          <w:rFonts w:hint="eastAsia" w:ascii="Times New Roman" w:hAnsi="Times New Roman" w:eastAsia="仿宋_GB2312" w:cs="Times New Roman"/>
          <w:color w:val="auto"/>
          <w:kern w:val="2"/>
          <w:sz w:val="32"/>
          <w:szCs w:val="32"/>
          <w:highlight w:val="none"/>
          <w:lang w:val="en-US" w:eastAsia="zh-CN" w:bidi="zh-CN"/>
        </w:rPr>
        <w:t>询价申请文件须胶印装订成册并加盖公章（正本、副本各一本）</w:t>
      </w:r>
      <w:r>
        <w:rPr>
          <w:rFonts w:hint="eastAsia" w:ascii="Times New Roman" w:hAnsi="Times New Roman" w:eastAsia="仿宋_GB2312" w:cs="Times New Roman"/>
          <w:color w:val="auto"/>
          <w:sz w:val="32"/>
          <w:szCs w:val="32"/>
          <w:highlight w:val="none"/>
          <w:lang w:val="en-US" w:eastAsia="zh-CN"/>
        </w:rPr>
        <w:t>。</w:t>
      </w:r>
    </w:p>
    <w:p w14:paraId="13DBAE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bookmarkStart w:id="13" w:name="_Toc14380"/>
      <w:r>
        <w:rPr>
          <w:rFonts w:hint="eastAsia" w:ascii="黑体" w:hAnsi="黑体" w:eastAsia="黑体" w:cs="黑体"/>
          <w:color w:val="auto"/>
          <w:sz w:val="32"/>
          <w:szCs w:val="32"/>
          <w:highlight w:val="none"/>
          <w:lang w:val="en-US" w:eastAsia="zh-CN"/>
        </w:rPr>
        <w:t>二、确定中选人</w:t>
      </w:r>
      <w:bookmarkEnd w:id="13"/>
    </w:p>
    <w:p w14:paraId="00626B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1.申请人</w:t>
      </w:r>
      <w:r>
        <w:rPr>
          <w:rFonts w:hint="default" w:ascii="Times New Roman" w:hAnsi="Times New Roman" w:eastAsia="仿宋_GB2312" w:cs="Times New Roman"/>
          <w:color w:val="auto"/>
          <w:sz w:val="32"/>
          <w:szCs w:val="32"/>
          <w:highlight w:val="none"/>
          <w:lang w:val="en-US" w:eastAsia="zh-CN"/>
        </w:rPr>
        <w:t>应当对有关</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期、</w:t>
      </w:r>
      <w:r>
        <w:rPr>
          <w:rFonts w:hint="eastAsia" w:ascii="Times New Roman" w:hAnsi="Times New Roman" w:eastAsia="仿宋_GB2312" w:cs="Times New Roman"/>
          <w:color w:val="auto"/>
          <w:sz w:val="32"/>
          <w:szCs w:val="32"/>
          <w:highlight w:val="none"/>
          <w:lang w:val="en-US" w:eastAsia="zh-CN"/>
        </w:rPr>
        <w:t>报价限价、报价</w:t>
      </w:r>
      <w:r>
        <w:rPr>
          <w:rFonts w:hint="default" w:ascii="Times New Roman" w:hAnsi="Times New Roman" w:eastAsia="仿宋_GB2312" w:cs="Times New Roman"/>
          <w:color w:val="auto"/>
          <w:sz w:val="32"/>
          <w:szCs w:val="32"/>
          <w:highlight w:val="none"/>
          <w:lang w:val="en-US" w:eastAsia="zh-CN"/>
        </w:rPr>
        <w:t>有效期、</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范围</w:t>
      </w:r>
      <w:r>
        <w:rPr>
          <w:rFonts w:hint="eastAsia" w:ascii="Times New Roman" w:hAnsi="Times New Roman" w:eastAsia="仿宋_GB2312" w:cs="Times New Roman"/>
          <w:color w:val="auto"/>
          <w:sz w:val="32"/>
          <w:szCs w:val="32"/>
          <w:highlight w:val="none"/>
          <w:lang w:val="en-US" w:eastAsia="zh-CN"/>
        </w:rPr>
        <w:t>、合同条款</w:t>
      </w:r>
      <w:r>
        <w:rPr>
          <w:rFonts w:hint="default" w:ascii="Times New Roman" w:hAnsi="Times New Roman" w:eastAsia="仿宋_GB2312" w:cs="Times New Roman"/>
          <w:color w:val="auto"/>
          <w:sz w:val="32"/>
          <w:szCs w:val="32"/>
          <w:highlight w:val="none"/>
          <w:lang w:val="en-US" w:eastAsia="zh-CN"/>
        </w:rPr>
        <w:t>等实质性内容作出响应。在满足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文件实质性要求的基础上，可以提出比</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文件要求更有利于</w:t>
      </w:r>
      <w:r>
        <w:rPr>
          <w:rFonts w:hint="eastAsia" w:ascii="Times New Roman" w:hAnsi="Times New Roman" w:eastAsia="仿宋_GB2312" w:cs="Times New Roman"/>
          <w:color w:val="auto"/>
          <w:sz w:val="32"/>
          <w:szCs w:val="32"/>
          <w:highlight w:val="none"/>
          <w:lang w:val="en-US" w:eastAsia="zh-CN"/>
        </w:rPr>
        <w:t>采购人</w:t>
      </w:r>
      <w:r>
        <w:rPr>
          <w:rFonts w:hint="default" w:ascii="Times New Roman" w:hAnsi="Times New Roman" w:eastAsia="仿宋_GB2312" w:cs="Times New Roman"/>
          <w:color w:val="auto"/>
          <w:sz w:val="32"/>
          <w:szCs w:val="32"/>
          <w:highlight w:val="none"/>
          <w:lang w:val="en-US" w:eastAsia="zh-CN"/>
        </w:rPr>
        <w:t>的承诺</w:t>
      </w:r>
      <w:r>
        <w:rPr>
          <w:rFonts w:hint="eastAsia" w:ascii="Times New Roman" w:hAnsi="Times New Roman" w:eastAsia="仿宋_GB2312" w:cs="Times New Roman"/>
          <w:color w:val="auto"/>
          <w:sz w:val="32"/>
          <w:szCs w:val="32"/>
          <w:highlight w:val="none"/>
          <w:lang w:val="en-US" w:eastAsia="zh-CN"/>
        </w:rPr>
        <w:t>。</w:t>
      </w:r>
    </w:p>
    <w:p w14:paraId="7FB6A6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本次</w:t>
      </w:r>
      <w:r>
        <w:rPr>
          <w:rFonts w:hint="eastAsia" w:ascii="Times New Roman" w:hAnsi="Times New Roman" w:eastAsia="仿宋_GB2312" w:cs="Times New Roman"/>
          <w:color w:val="auto"/>
          <w:sz w:val="32"/>
          <w:szCs w:val="32"/>
          <w:highlight w:val="none"/>
          <w:lang w:val="en-US" w:eastAsia="zh-CN"/>
        </w:rPr>
        <w:t>询价</w:t>
      </w:r>
      <w:r>
        <w:rPr>
          <w:rFonts w:hint="default" w:ascii="Times New Roman" w:hAnsi="Times New Roman" w:eastAsia="仿宋_GB2312" w:cs="Times New Roman"/>
          <w:color w:val="auto"/>
          <w:sz w:val="32"/>
          <w:szCs w:val="32"/>
          <w:highlight w:val="none"/>
          <w:lang w:val="en-US" w:eastAsia="zh-CN"/>
        </w:rPr>
        <w:t>采用最低价</w:t>
      </w:r>
      <w:r>
        <w:rPr>
          <w:rFonts w:hint="eastAsia" w:ascii="Times New Roman" w:hAnsi="Times New Roman" w:eastAsia="仿宋_GB2312" w:cs="Times New Roman"/>
          <w:color w:val="auto"/>
          <w:sz w:val="32"/>
          <w:szCs w:val="32"/>
          <w:highlight w:val="none"/>
          <w:lang w:val="en-US" w:eastAsia="zh-CN"/>
        </w:rPr>
        <w:t>中选</w:t>
      </w:r>
      <w:r>
        <w:rPr>
          <w:rFonts w:hint="default" w:ascii="Times New Roman" w:hAnsi="Times New Roman" w:eastAsia="仿宋_GB2312" w:cs="Times New Roman"/>
          <w:color w:val="auto"/>
          <w:sz w:val="32"/>
          <w:szCs w:val="32"/>
          <w:highlight w:val="none"/>
          <w:lang w:val="en-US" w:eastAsia="zh-CN"/>
        </w:rPr>
        <w:t>法</w:t>
      </w:r>
      <w:r>
        <w:rPr>
          <w:rFonts w:hint="eastAsia" w:ascii="Times New Roman" w:hAnsi="Times New Roman" w:eastAsia="仿宋_GB2312" w:cs="Times New Roman"/>
          <w:color w:val="auto"/>
          <w:sz w:val="32"/>
          <w:szCs w:val="32"/>
          <w:highlight w:val="none"/>
          <w:lang w:val="en-US" w:eastAsia="zh-CN"/>
        </w:rPr>
        <w:t>。采购人</w:t>
      </w:r>
      <w:r>
        <w:rPr>
          <w:rFonts w:hint="default" w:ascii="Times New Roman" w:hAnsi="Times New Roman" w:eastAsia="仿宋_GB2312" w:cs="Times New Roman"/>
          <w:color w:val="auto"/>
          <w:sz w:val="32"/>
          <w:szCs w:val="32"/>
          <w:highlight w:val="none"/>
          <w:lang w:val="en-US" w:eastAsia="zh-CN"/>
        </w:rPr>
        <w:t>对满足</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文件实质性要求的</w:t>
      </w:r>
      <w:r>
        <w:rPr>
          <w:rFonts w:hint="eastAsia"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lang w:val="en-US" w:eastAsia="zh-CN"/>
        </w:rPr>
        <w:t>文件，按照</w:t>
      </w:r>
      <w:r>
        <w:rPr>
          <w:rFonts w:hint="eastAsia" w:ascii="Times New Roman" w:hAnsi="Times New Roman" w:eastAsia="仿宋_GB2312" w:cs="Times New Roman"/>
          <w:color w:val="auto"/>
          <w:sz w:val="32"/>
          <w:szCs w:val="32"/>
          <w:highlight w:val="none"/>
          <w:lang w:val="en-US" w:eastAsia="zh-CN"/>
        </w:rPr>
        <w:t>综合报</w:t>
      </w:r>
      <w:r>
        <w:rPr>
          <w:rFonts w:hint="default" w:ascii="Times New Roman" w:hAnsi="Times New Roman" w:eastAsia="仿宋_GB2312" w:cs="Times New Roman"/>
          <w:color w:val="auto"/>
          <w:sz w:val="32"/>
          <w:szCs w:val="32"/>
          <w:highlight w:val="none"/>
          <w:lang w:val="en-US" w:eastAsia="zh-CN"/>
        </w:rPr>
        <w:t>价由低到高的顺序推荐中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w:t>
      </w:r>
      <w:r>
        <w:rPr>
          <w:rFonts w:hint="eastAsia" w:ascii="Times New Roman" w:hAnsi="Times New Roman" w:eastAsia="仿宋_GB2312" w:cs="Times New Roman"/>
          <w:color w:val="auto"/>
          <w:sz w:val="32"/>
          <w:szCs w:val="32"/>
          <w:highlight w:val="none"/>
          <w:lang w:val="en-US" w:eastAsia="zh-CN"/>
        </w:rPr>
        <w:t>，若第1名放弃权利，采购人可邀请第2名中选候选人谈判商定，以此类推。</w:t>
      </w:r>
    </w:p>
    <w:p w14:paraId="6C7BCC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bookmarkStart w:id="14" w:name="_bookmark18"/>
      <w:bookmarkEnd w:id="14"/>
      <w:r>
        <w:rPr>
          <w:rFonts w:hint="eastAsia" w:ascii="Times New Roman" w:hAnsi="Times New Roman" w:eastAsia="仿宋_GB2312" w:cs="Times New Roman"/>
          <w:color w:val="auto"/>
          <w:sz w:val="32"/>
          <w:szCs w:val="32"/>
          <w:highlight w:val="none"/>
          <w:lang w:val="en-US" w:eastAsia="zh-CN"/>
        </w:rPr>
        <w:t>3.同一包件满足3家申请人及以上报价，申请人少于3家将不予开启报价文件。</w:t>
      </w:r>
    </w:p>
    <w:p w14:paraId="430A3E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4.中选候选人公示期为3天，申请人</w:t>
      </w:r>
      <w:r>
        <w:rPr>
          <w:rFonts w:hint="default"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报价结果</w:t>
      </w:r>
      <w:r>
        <w:rPr>
          <w:rFonts w:hint="default" w:ascii="Times New Roman" w:hAnsi="Times New Roman" w:eastAsia="仿宋_GB2312" w:cs="Times New Roman"/>
          <w:color w:val="auto"/>
          <w:sz w:val="32"/>
          <w:szCs w:val="32"/>
          <w:highlight w:val="none"/>
          <w:lang w:val="en-US" w:eastAsia="zh-CN"/>
        </w:rPr>
        <w:t>有异议的，应当在中</w:t>
      </w:r>
      <w:r>
        <w:rPr>
          <w:rFonts w:hint="eastAsia" w:ascii="Times New Roman" w:hAnsi="Times New Roman" w:eastAsia="仿宋_GB2312" w:cs="Times New Roman"/>
          <w:color w:val="auto"/>
          <w:sz w:val="32"/>
          <w:szCs w:val="32"/>
          <w:highlight w:val="none"/>
          <w:lang w:val="en-US" w:eastAsia="zh-CN"/>
        </w:rPr>
        <w:t>选</w:t>
      </w:r>
      <w:r>
        <w:rPr>
          <w:rFonts w:hint="default" w:ascii="Times New Roman" w:hAnsi="Times New Roman" w:eastAsia="仿宋_GB2312" w:cs="Times New Roman"/>
          <w:color w:val="auto"/>
          <w:sz w:val="32"/>
          <w:szCs w:val="32"/>
          <w:highlight w:val="none"/>
          <w:lang w:val="en-US" w:eastAsia="zh-CN"/>
        </w:rPr>
        <w:t>候选人公示期间提出。</w:t>
      </w:r>
      <w:r>
        <w:rPr>
          <w:rFonts w:hint="eastAsia"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lang w:val="en-US" w:eastAsia="zh-CN"/>
        </w:rPr>
        <w:t>人将在收到异议</w:t>
      </w:r>
      <w:r>
        <w:rPr>
          <w:rFonts w:hint="eastAsia" w:ascii="Times New Roman" w:hAnsi="Times New Roman" w:eastAsia="仿宋_GB2312" w:cs="Times New Roman"/>
          <w:color w:val="auto"/>
          <w:sz w:val="32"/>
          <w:szCs w:val="32"/>
          <w:highlight w:val="none"/>
          <w:lang w:val="en-US" w:eastAsia="zh-CN"/>
        </w:rPr>
        <w:t>两个工作日</w:t>
      </w:r>
      <w:r>
        <w:rPr>
          <w:rFonts w:hint="default" w:ascii="Times New Roman" w:hAnsi="Times New Roman" w:eastAsia="仿宋_GB2312" w:cs="Times New Roman"/>
          <w:color w:val="auto"/>
          <w:sz w:val="32"/>
          <w:szCs w:val="32"/>
          <w:highlight w:val="none"/>
          <w:lang w:val="en-US" w:eastAsia="zh-CN"/>
        </w:rPr>
        <w:t>内作出答复</w:t>
      </w:r>
      <w:r>
        <w:rPr>
          <w:rFonts w:hint="eastAsia" w:ascii="Times New Roman" w:hAnsi="Times New Roman" w:eastAsia="仿宋_GB2312" w:cs="Times New Roman"/>
          <w:color w:val="auto"/>
          <w:sz w:val="32"/>
          <w:szCs w:val="32"/>
          <w:highlight w:val="none"/>
          <w:lang w:val="en-US" w:eastAsia="zh-CN"/>
        </w:rPr>
        <w:t>，并在答复前暂停采购活动</w:t>
      </w:r>
      <w:r>
        <w:rPr>
          <w:rFonts w:hint="default" w:ascii="Times New Roman" w:hAnsi="Times New Roman" w:eastAsia="仿宋_GB2312" w:cs="Times New Roman"/>
          <w:color w:val="auto"/>
          <w:sz w:val="32"/>
          <w:szCs w:val="32"/>
          <w:highlight w:val="none"/>
          <w:lang w:val="en-US" w:eastAsia="zh-CN"/>
        </w:rPr>
        <w:t>。</w:t>
      </w:r>
    </w:p>
    <w:p w14:paraId="02C1CA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5.履约保证金：</w:t>
      </w:r>
      <w:r>
        <w:rPr>
          <w:rFonts w:hint="eastAsia" w:ascii="Times New Roman" w:hAnsi="Times New Roman" w:eastAsia="仿宋_GB2312" w:cs="Times New Roman"/>
          <w:color w:val="auto"/>
          <w:kern w:val="2"/>
          <w:sz w:val="32"/>
          <w:szCs w:val="32"/>
          <w:highlight w:val="none"/>
          <w:lang w:val="en-US" w:eastAsia="zh-CN" w:bidi="ar-SA"/>
        </w:rPr>
        <w:t>本项目无。</w:t>
      </w:r>
    </w:p>
    <w:p w14:paraId="753FA6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6.授予合同：采购人结合询价结果，向包件最低中选候选人发送中选通知，并按采购文件合同范本签订合同。</w:t>
      </w:r>
    </w:p>
    <w:p w14:paraId="2419E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三．报价保证金</w:t>
      </w:r>
    </w:p>
    <w:p w14:paraId="67EB6610">
      <w:pPr>
        <w:spacing w:line="560" w:lineRule="exact"/>
        <w:ind w:firstLine="640" w:firstLineChars="200"/>
        <w:rPr>
          <w:rFonts w:hint="eastAsia" w:ascii="方正小标宋简体" w:hAnsi="方正小标宋简体" w:eastAsia="方正小标宋简体" w:cs="方正小标宋简体"/>
          <w:color w:val="auto"/>
          <w:kern w:val="2"/>
          <w:sz w:val="44"/>
          <w:szCs w:val="44"/>
          <w:lang w:val="en-US" w:eastAsia="zh-CN" w:bidi="ar-SA"/>
        </w:rPr>
      </w:pPr>
      <w:bookmarkStart w:id="15" w:name="_bookmark19"/>
      <w:bookmarkEnd w:id="15"/>
      <w:r>
        <w:rPr>
          <w:rFonts w:hint="eastAsia" w:ascii="Times New Roman" w:hAnsi="Times New Roman" w:eastAsia="仿宋_GB2312" w:cs="Times New Roman"/>
          <w:color w:val="auto"/>
          <w:kern w:val="2"/>
          <w:sz w:val="32"/>
          <w:szCs w:val="32"/>
          <w:highlight w:val="none"/>
          <w:lang w:val="en-US" w:eastAsia="zh-CN" w:bidi="ar-SA"/>
        </w:rPr>
        <w:t>本项目无。</w:t>
      </w:r>
      <w:r>
        <w:rPr>
          <w:rFonts w:hint="default" w:ascii="Times New Roman" w:hAnsi="Times New Roman" w:eastAsia="仿宋_GB2312" w:cs="Times New Roman"/>
          <w:color w:val="auto"/>
          <w:kern w:val="2"/>
          <w:sz w:val="32"/>
          <w:szCs w:val="32"/>
          <w:highlight w:val="none"/>
          <w:lang w:val="en-US" w:eastAsia="zh-CN" w:bidi="ar-SA"/>
        </w:rPr>
        <w:br w:type="page"/>
      </w:r>
    </w:p>
    <w:p w14:paraId="3FE20630">
      <w:pPr>
        <w:numPr>
          <w:ilvl w:val="0"/>
          <w:numId w:val="0"/>
        </w:numPr>
        <w:jc w:val="center"/>
        <w:rPr>
          <w:rFonts w:hint="default" w:ascii="Times New Roman" w:hAnsi="Times New Roman" w:cs="Times New Roman"/>
          <w:color w:val="auto"/>
          <w:sz w:val="24"/>
          <w:highlight w:val="none"/>
        </w:rPr>
      </w:pPr>
      <w:r>
        <w:rPr>
          <w:rFonts w:hint="eastAsia" w:ascii="方正小标宋简体" w:hAnsi="方正小标宋简体" w:eastAsia="方正小标宋简体" w:cs="方正小标宋简体"/>
          <w:color w:val="auto"/>
          <w:kern w:val="2"/>
          <w:sz w:val="44"/>
          <w:szCs w:val="44"/>
          <w:lang w:val="en-US" w:eastAsia="zh-CN" w:bidi="ar-SA"/>
        </w:rPr>
        <w:t>第三章</w:t>
      </w:r>
      <w:r>
        <w:rPr>
          <w:rFonts w:hint="default" w:ascii="方正小标宋简体" w:hAnsi="方正小标宋简体" w:eastAsia="方正小标宋简体" w:cs="方正小标宋简体"/>
          <w:b w:val="0"/>
          <w:bCs/>
          <w:color w:val="auto"/>
          <w:sz w:val="44"/>
          <w:szCs w:val="44"/>
          <w:highlight w:val="none"/>
          <w:lang w:eastAsia="zh-CN"/>
        </w:rPr>
        <w:t xml:space="preserve"> </w:t>
      </w:r>
      <w:r>
        <w:rPr>
          <w:rFonts w:hint="eastAsia" w:ascii="方正小标宋简体" w:hAnsi="方正小标宋简体" w:eastAsia="方正小标宋简体" w:cs="方正小标宋简体"/>
          <w:b w:val="0"/>
          <w:bCs/>
          <w:color w:val="auto"/>
          <w:sz w:val="44"/>
          <w:szCs w:val="44"/>
          <w:highlight w:val="none"/>
          <w:lang w:val="en-US" w:eastAsia="zh-CN"/>
        </w:rPr>
        <w:t>合同及主要条款</w:t>
      </w:r>
    </w:p>
    <w:p w14:paraId="076338D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02C28C3">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C3FCC41">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F3DEE5A">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F2AAA7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8B0807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344CAB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484FA2D">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68A167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8001CB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1DC13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576AABD">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6D27A70">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3A64DFA">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52ABD84">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203BB3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4F7B006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30A5AD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ECC083F">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AEA73C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AD6665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2CDB634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EDB2A07">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CED759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42E2F59B">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25A8383">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247DF3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0A2825A8">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6A0D3EE0">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450873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60247B">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5969F871">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2E6F2B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61ED822">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5D31BC6">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A938CCE">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9F36B99">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7C482522">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128B6E6C">
      <w:pPr>
        <w:spacing w:line="240" w:lineRule="auto"/>
        <w:ind w:firstLine="0" w:firstLineChars="0"/>
        <w:jc w:val="left"/>
        <w:rPr>
          <w:rFonts w:hint="default" w:asciiTheme="minorHAnsi" w:hAnsiTheme="minorHAnsi" w:eastAsiaTheme="minorEastAsia" w:cstheme="minorBidi"/>
          <w:kern w:val="2"/>
          <w:sz w:val="21"/>
          <w:szCs w:val="24"/>
          <w:lang w:val="en-US" w:eastAsia="zh-CN" w:bidi="ar-SA"/>
        </w:rPr>
      </w:pPr>
    </w:p>
    <w:p w14:paraId="363B46FA">
      <w:pPr>
        <w:numPr>
          <w:ilvl w:val="0"/>
          <w:numId w:val="0"/>
        </w:numPr>
        <w:jc w:val="both"/>
        <w:rPr>
          <w:rFonts w:hint="default" w:ascii="方正小标宋简体" w:hAnsi="方正小标宋简体" w:eastAsia="方正小标宋简体" w:cs="方正小标宋简体"/>
          <w:b w:val="0"/>
          <w:bCs/>
          <w:color w:val="auto"/>
          <w:sz w:val="44"/>
          <w:szCs w:val="44"/>
          <w:highlight w:val="none"/>
          <w:lang w:val="en-US" w:eastAsia="zh-CN"/>
        </w:rPr>
      </w:pPr>
    </w:p>
    <w:p w14:paraId="788B1D9C">
      <w:pPr>
        <w:rPr>
          <w:rFonts w:hint="default" w:ascii="Times New Roman" w:hAnsi="Times New Roman" w:cs="Times New Roman"/>
          <w:color w:val="auto"/>
          <w:sz w:val="24"/>
          <w:highlight w:val="none"/>
        </w:rPr>
      </w:pPr>
    </w:p>
    <w:p w14:paraId="687E4445">
      <w:pPr>
        <w:rPr>
          <w:rFonts w:hint="default" w:ascii="Times New Roman" w:hAnsi="Times New Roman" w:cs="Times New Roman"/>
        </w:rPr>
      </w:pPr>
    </w:p>
    <w:p w14:paraId="0FDE8581">
      <w:pPr>
        <w:spacing w:line="360" w:lineRule="auto"/>
        <w:contextualSpacing/>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2"/>
          <w:szCs w:val="32"/>
        </w:rPr>
        <w:t>商品混凝土</w:t>
      </w:r>
      <w:r>
        <w:rPr>
          <w:rFonts w:hint="eastAsia" w:ascii="方正小标宋简体" w:hAnsi="方正小标宋简体" w:eastAsia="方正小标宋简体" w:cs="方正小标宋简体"/>
          <w:sz w:val="32"/>
          <w:szCs w:val="32"/>
          <w:lang w:val="en-US" w:eastAsia="zh-CN"/>
        </w:rPr>
        <w:t>采购</w:t>
      </w:r>
      <w:r>
        <w:rPr>
          <w:rFonts w:hint="eastAsia" w:ascii="方正小标宋简体" w:hAnsi="方正小标宋简体" w:eastAsia="方正小标宋简体" w:cs="方正小标宋简体"/>
          <w:sz w:val="32"/>
          <w:szCs w:val="32"/>
        </w:rPr>
        <w:t>合同</w:t>
      </w:r>
    </w:p>
    <w:p w14:paraId="4E5DA068">
      <w:pPr>
        <w:spacing w:line="400" w:lineRule="exact"/>
        <w:ind w:firstLine="5600" w:firstLineChars="2800"/>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合同编号：</w:t>
      </w:r>
      <w:r>
        <w:rPr>
          <w:rFonts w:hint="eastAsia" w:ascii="仿宋_GB2312" w:hAnsi="仿宋_GB2312" w:eastAsia="仿宋_GB2312" w:cs="仿宋_GB2312"/>
          <w:sz w:val="20"/>
          <w:szCs w:val="20"/>
          <w:lang w:val="en-US" w:eastAsia="zh-CN"/>
        </w:rPr>
        <w:t xml:space="preserve"> </w:t>
      </w:r>
    </w:p>
    <w:p w14:paraId="583F65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right="0"/>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甲方（</w:t>
      </w:r>
      <w:r>
        <w:rPr>
          <w:rFonts w:hint="eastAsia" w:ascii="仿宋_GB2312" w:hAnsi="仿宋_GB2312" w:eastAsia="仿宋_GB2312" w:cs="仿宋_GB2312"/>
          <w:sz w:val="24"/>
          <w:szCs w:val="32"/>
          <w:lang w:val="en-US" w:eastAsia="zh-CN"/>
        </w:rPr>
        <w:t>买</w:t>
      </w:r>
      <w:r>
        <w:rPr>
          <w:rFonts w:hint="eastAsia" w:ascii="仿宋_GB2312" w:hAnsi="仿宋_GB2312" w:eastAsia="仿宋_GB2312" w:cs="仿宋_GB2312"/>
          <w:sz w:val="24"/>
          <w:szCs w:val="32"/>
        </w:rPr>
        <w:t>方)：</w:t>
      </w:r>
      <w:r>
        <w:rPr>
          <w:rFonts w:hint="eastAsia" w:ascii="仿宋_GB2312" w:hAnsi="仿宋_GB2312" w:eastAsia="仿宋_GB2312" w:cs="仿宋_GB2312"/>
          <w:sz w:val="24"/>
          <w:szCs w:val="32"/>
          <w:lang w:val="en-US" w:eastAsia="zh-CN"/>
        </w:rPr>
        <w:t>渠县蜀物致远物流发展有限公司</w:t>
      </w:r>
      <w:r>
        <w:rPr>
          <w:rFonts w:hint="eastAsia" w:ascii="仿宋_GB2312" w:hAnsi="仿宋_GB2312" w:eastAsia="仿宋_GB2312" w:cs="仿宋_GB2312"/>
          <w:sz w:val="24"/>
          <w:szCs w:val="32"/>
        </w:rPr>
        <w:t xml:space="preserve">                                        </w:t>
      </w:r>
    </w:p>
    <w:p w14:paraId="1E47E52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right="0"/>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乙方（卖方）：</w:t>
      </w:r>
    </w:p>
    <w:p w14:paraId="66D08DC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right="0"/>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               </w:t>
      </w:r>
    </w:p>
    <w:p w14:paraId="2DE65B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甲方因承担</w:t>
      </w:r>
      <w:r>
        <w:rPr>
          <w:rFonts w:hint="eastAsia" w:ascii="仿宋_GB2312" w:hAnsi="仿宋_GB2312" w:eastAsia="仿宋_GB2312" w:cs="仿宋_GB2312"/>
          <w:kern w:val="2"/>
          <w:sz w:val="24"/>
          <w:szCs w:val="24"/>
          <w:u w:val="single"/>
          <w:lang w:val="en-US" w:eastAsia="zh-CN" w:bidi="ar"/>
        </w:rPr>
        <w:t>泸州川南临港物流园</w:t>
      </w:r>
      <w:r>
        <w:rPr>
          <w:rFonts w:hint="eastAsia" w:ascii="仿宋_GB2312" w:hAnsi="仿宋_GB2312" w:eastAsia="仿宋_GB2312" w:cs="仿宋_GB2312"/>
          <w:sz w:val="24"/>
          <w:szCs w:val="24"/>
        </w:rPr>
        <w:t>项目施工任务，现向乙方购买一定数量、质量符合甲方施工工程设计文件及施工技术规范要求的</w:t>
      </w:r>
      <w:r>
        <w:rPr>
          <w:rFonts w:hint="eastAsia" w:ascii="仿宋_GB2312" w:hAnsi="仿宋_GB2312" w:eastAsia="仿宋_GB2312" w:cs="仿宋_GB2312"/>
          <w:sz w:val="24"/>
          <w:szCs w:val="24"/>
          <w:u w:val="single"/>
        </w:rPr>
        <w:t>商品混凝土</w:t>
      </w:r>
      <w:r>
        <w:rPr>
          <w:rFonts w:hint="eastAsia" w:ascii="仿宋_GB2312" w:hAnsi="仿宋_GB2312" w:eastAsia="仿宋_GB2312" w:cs="仿宋_GB2312"/>
          <w:sz w:val="24"/>
          <w:szCs w:val="24"/>
        </w:rPr>
        <w:t>，为明确双方的权利、责任和义务，经甲乙双方共同协商，按照《中华人民共和国民法典》的有关规定，签定本合同，双方共同遵守。具体合同条款如下：</w:t>
      </w:r>
    </w:p>
    <w:p w14:paraId="624A06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kern w:val="2"/>
          <w:sz w:val="24"/>
          <w:szCs w:val="24"/>
          <w:lang w:val="en-US" w:eastAsia="zh-CN" w:bidi="ar-SA"/>
        </w:rPr>
        <w:t>第一条、</w:t>
      </w:r>
      <w:r>
        <w:rPr>
          <w:rFonts w:hint="eastAsia" w:ascii="黑体" w:hAnsi="黑体" w:eastAsia="黑体" w:cs="黑体"/>
          <w:sz w:val="24"/>
          <w:szCs w:val="24"/>
        </w:rPr>
        <w:t>材料名称、规格、数量、单价及金额</w:t>
      </w:r>
    </w:p>
    <w:p w14:paraId="197ED6D8">
      <w:pPr>
        <w:pStyle w:val="8"/>
        <w:keepNext w:val="0"/>
        <w:keepLines w:val="0"/>
        <w:pageBreakBefore w:val="0"/>
        <w:widowControl w:val="0"/>
        <w:kinsoku/>
        <w:wordWrap/>
        <w:overflowPunct/>
        <w:topLinePunct w:val="0"/>
        <w:autoSpaceDE/>
        <w:autoSpaceDN/>
        <w:bidi w:val="0"/>
        <w:adjustRightInd/>
        <w:snapToGrid/>
        <w:spacing w:line="400" w:lineRule="exact"/>
        <w:ind w:firstLine="468" w:firstLineChars="200"/>
        <w:jc w:val="left"/>
        <w:textAlignment w:val="auto"/>
        <w:rPr>
          <w:rFonts w:hint="eastAsia" w:ascii="仿宋_GB2312" w:hAnsi="仿宋_GB2312" w:eastAsia="仿宋_GB2312" w:cs="仿宋_GB2312"/>
          <w:snapToGrid w:val="0"/>
          <w:spacing w:val="-3"/>
          <w:sz w:val="24"/>
          <w:szCs w:val="24"/>
        </w:rPr>
      </w:pPr>
      <w:r>
        <w:rPr>
          <w:rFonts w:hint="eastAsia" w:ascii="仿宋_GB2312" w:hAnsi="仿宋_GB2312" w:eastAsia="仿宋_GB2312" w:cs="仿宋_GB2312"/>
          <w:snapToGrid w:val="0"/>
          <w:spacing w:val="-3"/>
          <w:sz w:val="24"/>
          <w:szCs w:val="24"/>
        </w:rPr>
        <w:t>1.</w:t>
      </w:r>
      <w:r>
        <w:rPr>
          <w:rFonts w:hint="eastAsia" w:ascii="仿宋_GB2312" w:hAnsi="仿宋_GB2312" w:eastAsia="仿宋_GB2312" w:cs="仿宋_GB2312"/>
          <w:snapToGrid w:val="0"/>
          <w:spacing w:val="-3"/>
          <w:sz w:val="24"/>
          <w:szCs w:val="24"/>
          <w:lang w:val="en-US" w:eastAsia="zh-CN"/>
        </w:rPr>
        <w:t>材料名称、</w:t>
      </w:r>
      <w:r>
        <w:rPr>
          <w:rFonts w:hint="eastAsia" w:ascii="仿宋_GB2312" w:hAnsi="仿宋_GB2312" w:eastAsia="仿宋_GB2312" w:cs="仿宋_GB2312"/>
          <w:snapToGrid w:val="0"/>
          <w:spacing w:val="-3"/>
          <w:sz w:val="24"/>
          <w:szCs w:val="24"/>
        </w:rPr>
        <w:t>单价及金额</w:t>
      </w:r>
    </w:p>
    <w:tbl>
      <w:tblPr>
        <w:tblStyle w:val="17"/>
        <w:tblW w:w="91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785"/>
        <w:gridCol w:w="1153"/>
        <w:gridCol w:w="887"/>
        <w:gridCol w:w="775"/>
        <w:gridCol w:w="1025"/>
        <w:gridCol w:w="1532"/>
        <w:gridCol w:w="1468"/>
      </w:tblGrid>
      <w:tr w14:paraId="6192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3E32">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6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强度等级</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B7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暂订数量（m³）</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00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非泵送不含税单价（元/m³）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C0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D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非泵送含税单价（元/m³）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7A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不含税合计金额（元）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5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含税合计金额（元）</w:t>
            </w:r>
          </w:p>
        </w:tc>
      </w:tr>
      <w:tr w14:paraId="3442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F0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3C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B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4104.4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68F">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9F1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13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AAA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B8AC">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1BF2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E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细石商砼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9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8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881A">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93BC">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D269">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B8C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F22">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1DA7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19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5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C20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C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4285.73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174">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7F0F2">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967A">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93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0A6">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3438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52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1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EC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1984.87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B549">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7855">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05D4">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19D1">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D3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2549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82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33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C30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D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18544.72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6552">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4BC0D">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6691">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DEA6">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B0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3304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13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A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C30S6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26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55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5B08B">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755C">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1A0F">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4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4E39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A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BB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C30P8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B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2491.78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EC80">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A3341">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903">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51D">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06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6421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C3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78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C40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6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63.03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9AE1">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0CF5">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645D">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389A">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A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5DB9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32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细石商砼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18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C20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6E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177.72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5478">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6B63">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C1E2">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B66E">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46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6449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7E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细石商砼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42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E2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88.45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8E4">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9951">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5E9">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032D">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80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05DB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BD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细石商砼加微膨胀剂</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80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C40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EE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1814">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383C">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7494">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29C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30C">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7215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4F4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18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仿宋_GB2312" w:eastAsia="仿宋_GB2312" w:cs="仿宋_GB2312"/>
                <w:snapToGrid w:val="0"/>
                <w:spacing w:val="-3"/>
                <w:kern w:val="0"/>
                <w:sz w:val="22"/>
                <w:szCs w:val="22"/>
                <w:lang w:val="en-US" w:eastAsia="zh-CN"/>
              </w:rPr>
              <w:t>31769.63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1C6B">
            <w:pPr>
              <w:jc w:val="center"/>
              <w:rPr>
                <w:rFonts w:hint="eastAsia" w:ascii="仿宋_GB2312" w:hAnsi="宋体" w:eastAsia="仿宋_GB2312" w:cs="仿宋_GB2312"/>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4A4D7">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99B1">
            <w:pPr>
              <w:jc w:val="center"/>
              <w:rPr>
                <w:rFonts w:hint="eastAsia" w:ascii="仿宋_GB2312" w:hAnsi="宋体" w:eastAsia="仿宋_GB2312" w:cs="仿宋_GB2312"/>
                <w:i w:val="0"/>
                <w:iCs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659E">
            <w:pPr>
              <w:keepNext w:val="0"/>
              <w:keepLines w:val="0"/>
              <w:widowControl/>
              <w:suppressLineNumbers w:val="0"/>
              <w:jc w:val="right"/>
              <w:textAlignment w:val="center"/>
              <w:rPr>
                <w:rFonts w:hint="eastAsia"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4833">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2D22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4B217035">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不含税合计金额（人民币大写）：，</w:t>
            </w:r>
          </w:p>
          <w:p w14:paraId="6E3BC9E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小写：</w:t>
            </w:r>
          </w:p>
        </w:tc>
      </w:tr>
      <w:tr w14:paraId="6E9B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091902C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税金（税率 13%）（人民币大写）：，</w:t>
            </w:r>
          </w:p>
          <w:p w14:paraId="3C2EB26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小写：</w:t>
            </w:r>
          </w:p>
        </w:tc>
      </w:tr>
      <w:tr w14:paraId="7FE5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73AE4075">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价税合计金额（人民币大写）：，</w:t>
            </w:r>
          </w:p>
          <w:p w14:paraId="769971B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小写：</w:t>
            </w:r>
          </w:p>
        </w:tc>
      </w:tr>
    </w:tbl>
    <w:p w14:paraId="58763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备注：</w:t>
      </w:r>
    </w:p>
    <w:p w14:paraId="494B4EA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基本要求</w:t>
      </w:r>
    </w:p>
    <w:p w14:paraId="1C191D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（1）混凝土基本单价含水泥、砂、石等主要原材料，含搅拌、运输，开具13%的增值税专票；在混凝土供应期间，上述混凝土单价不因原材料的涨跌而调整。</w:t>
      </w:r>
    </w:p>
    <w:p w14:paraId="243CCB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（2）混凝土基本单价清单表中所列混凝土为普通预拌混凝土，按国家相关规范仅能满足施工性能和设计抗压强度等基本要求，不具有防水、抗渗、抗裂、耐磨、抗冲击、不起尘等特殊性能。</w:t>
      </w:r>
    </w:p>
    <w:p w14:paraId="0C9C486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（3）基本单价不含防水剂、膨胀剂、纤维等特殊材料及技术措施费，不含细石混凝土增加费，不含汽车泵、柴油泵、车载泵使用费。</w:t>
      </w:r>
    </w:p>
    <w:p w14:paraId="5EE9DB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（4）基本单价不含施工现场浇筑混凝土的施工配合费。施工配合费指：在施工现场浇筑混凝土需用的水电费、卸混凝土及拆接泵机和泵送管的费用（人工、机具、周转材料费等）。</w:t>
      </w:r>
    </w:p>
    <w:p w14:paraId="14CE80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2.泵送等附件费（以下为含税价，税率13%）</w:t>
      </w:r>
    </w:p>
    <w:p w14:paraId="5146D3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泵送费：汽车泵（天泵）按20元/m³；汽车泵（天泵）单次泵送量小于80m³的按80m³结算。若需要使用车载柴油泵，车载柴油泵15元/m³；车载柴油泵单次使用不足60m³的按800元/次计费，单次使用超过60m³的按15元/m³计费。</w:t>
      </w:r>
    </w:p>
    <w:p w14:paraId="61D75C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（2）润泵水：站内运水到工地按照200元/车，在工地内接水转运不收费；</w:t>
      </w:r>
    </w:p>
    <w:p w14:paraId="075265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（3）润泵砂浆：同混凝土标号砂浆按对应混凝土标号计费。</w:t>
      </w:r>
    </w:p>
    <w:p w14:paraId="5172A7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补方燃油补贴：每次浇筑15方以上允许补料一次(补料按实际方量计算运费），第二次及以上补料不足10方，按10方计算运费（运费单价：30元/m³）；每次浇筑15方以下，不足10方按10方计算运费（运费单价：30元/m³）。乙方同意甲方从开工到结束5次内补方不收费。</w:t>
      </w:r>
    </w:p>
    <w:p w14:paraId="3CD55D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（5）若因塔吊、斗转、挖机转、人工机械转运浇筑等原因造成浇筑混凝土时间超过2小时20分钟的，每超1个小时按100元1小时计算燃油补贴，不足一小时按一小时计算。</w:t>
      </w:r>
    </w:p>
    <w:p w14:paraId="37CF3DF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3.各种规格名称材料最终数量以甲方指定人员验收合格并结算的数量为准。</w:t>
      </w:r>
    </w:p>
    <w:p w14:paraId="4BC126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第二条、交货时间、地点</w:t>
      </w:r>
      <w:r>
        <w:rPr>
          <w:rFonts w:hint="eastAsia" w:ascii="黑体" w:hAnsi="黑体" w:eastAsia="黑体" w:cs="黑体"/>
          <w:sz w:val="24"/>
          <w:szCs w:val="24"/>
          <w:lang w:eastAsia="zh-CN"/>
        </w:rPr>
        <w:t>、</w:t>
      </w:r>
      <w:r>
        <w:rPr>
          <w:rFonts w:hint="eastAsia" w:ascii="黑体" w:hAnsi="黑体" w:eastAsia="黑体" w:cs="黑体"/>
          <w:sz w:val="24"/>
          <w:szCs w:val="24"/>
        </w:rPr>
        <w:t>方式</w:t>
      </w:r>
      <w:r>
        <w:rPr>
          <w:rFonts w:hint="eastAsia" w:ascii="黑体" w:hAnsi="黑体" w:eastAsia="黑体" w:cs="黑体"/>
          <w:sz w:val="24"/>
          <w:szCs w:val="24"/>
          <w:lang w:val="en-US" w:eastAsia="zh-CN"/>
        </w:rPr>
        <w:t>及联系人</w:t>
      </w:r>
    </w:p>
    <w:p w14:paraId="0B182F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供货期限： 自合同签订之日起至甲方工程完工为止 。</w:t>
      </w:r>
    </w:p>
    <w:p w14:paraId="6D0AEA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交货地点： 甲方</w:t>
      </w:r>
      <w:r>
        <w:rPr>
          <w:rFonts w:hint="eastAsia" w:ascii="仿宋_GB2312" w:hAnsi="仿宋_GB2312" w:eastAsia="仿宋_GB2312" w:cs="仿宋_GB2312"/>
          <w:sz w:val="24"/>
          <w:szCs w:val="24"/>
          <w:highlight w:val="none"/>
          <w:lang w:val="en-US" w:eastAsia="zh-CN"/>
        </w:rPr>
        <w:t>指定</w:t>
      </w:r>
      <w:r>
        <w:rPr>
          <w:rFonts w:hint="eastAsia" w:ascii="仿宋_GB2312" w:hAnsi="仿宋_GB2312" w:eastAsia="仿宋_GB2312" w:cs="仿宋_GB2312"/>
          <w:sz w:val="24"/>
          <w:szCs w:val="24"/>
          <w:highlight w:val="none"/>
        </w:rPr>
        <w:t>项目部施工范围内地点</w:t>
      </w:r>
      <w:r>
        <w:rPr>
          <w:rFonts w:hint="eastAsia" w:ascii="仿宋_GB2312" w:hAnsi="仿宋_GB2312" w:eastAsia="仿宋_GB2312" w:cs="仿宋_GB2312"/>
          <w:sz w:val="24"/>
          <w:szCs w:val="24"/>
          <w:highlight w:val="none"/>
          <w:lang w:eastAsia="zh-CN"/>
        </w:rPr>
        <w:t>。</w:t>
      </w:r>
    </w:p>
    <w:p w14:paraId="5F39FB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收货方式：数量以甲方现场实际收方数量为准，若乙方对数量有异议时，由甲方与乙方共同选择双方认可的第三方进行现场收方。双方确认数量后，应立即填写签认</w:t>
      </w:r>
      <w:r>
        <w:rPr>
          <w:rFonts w:hint="eastAsia" w:ascii="仿宋_GB2312" w:hAnsi="仿宋_GB2312" w:eastAsia="仿宋_GB2312" w:cs="仿宋_GB2312"/>
          <w:sz w:val="24"/>
          <w:szCs w:val="24"/>
          <w:highlight w:val="none"/>
          <w:lang w:val="en-US" w:eastAsia="zh-CN"/>
        </w:rPr>
        <w:t>收货单</w:t>
      </w:r>
      <w:r>
        <w:rPr>
          <w:rFonts w:hint="eastAsia" w:ascii="仿宋_GB2312" w:hAnsi="仿宋_GB2312" w:eastAsia="仿宋_GB2312" w:cs="仿宋_GB2312"/>
          <w:sz w:val="24"/>
          <w:szCs w:val="24"/>
          <w:highlight w:val="none"/>
        </w:rPr>
        <w:t>作为结算货款的凭据。</w:t>
      </w:r>
      <w:r>
        <w:rPr>
          <w:rFonts w:hint="eastAsia" w:ascii="仿宋_GB2312" w:hAnsi="仿宋_GB2312" w:eastAsia="仿宋_GB2312" w:cs="仿宋_GB2312"/>
          <w:sz w:val="24"/>
          <w:szCs w:val="24"/>
          <w:highlight w:val="none"/>
          <w:lang w:val="en-US" w:eastAsia="zh-CN"/>
        </w:rPr>
        <w:t>收货单</w:t>
      </w:r>
      <w:r>
        <w:rPr>
          <w:rFonts w:hint="eastAsia" w:ascii="仿宋_GB2312" w:hAnsi="仿宋_GB2312" w:eastAsia="仿宋_GB2312" w:cs="仿宋_GB2312"/>
          <w:sz w:val="24"/>
          <w:szCs w:val="24"/>
          <w:highlight w:val="none"/>
        </w:rPr>
        <w:t>必须由双方专门指定的人员填写签认。其它人员填写签认的</w:t>
      </w:r>
      <w:r>
        <w:rPr>
          <w:rFonts w:hint="eastAsia" w:ascii="仿宋_GB2312" w:hAnsi="仿宋_GB2312" w:eastAsia="仿宋_GB2312" w:cs="仿宋_GB2312"/>
          <w:sz w:val="24"/>
          <w:szCs w:val="24"/>
          <w:highlight w:val="none"/>
          <w:lang w:val="en-US" w:eastAsia="zh-CN"/>
        </w:rPr>
        <w:t>收货单</w:t>
      </w:r>
      <w:r>
        <w:rPr>
          <w:rFonts w:hint="eastAsia" w:ascii="仿宋_GB2312" w:hAnsi="仿宋_GB2312" w:eastAsia="仿宋_GB2312" w:cs="仿宋_GB2312"/>
          <w:sz w:val="24"/>
          <w:szCs w:val="24"/>
          <w:highlight w:val="none"/>
        </w:rPr>
        <w:t>及涂改无效。</w:t>
      </w:r>
    </w:p>
    <w:p w14:paraId="562394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甲方每月向乙方提供当月的材料需求计划，乙方</w:t>
      </w:r>
      <w:r>
        <w:rPr>
          <w:rFonts w:hint="eastAsia" w:ascii="仿宋_GB2312" w:hAnsi="仿宋_GB2312" w:eastAsia="仿宋_GB2312" w:cs="仿宋_GB2312"/>
          <w:sz w:val="24"/>
          <w:szCs w:val="24"/>
          <w:lang w:val="en-US" w:eastAsia="zh-CN"/>
        </w:rPr>
        <w:t>确认后</w:t>
      </w:r>
      <w:r>
        <w:rPr>
          <w:rFonts w:hint="eastAsia" w:ascii="仿宋_GB2312" w:hAnsi="仿宋_GB2312" w:eastAsia="仿宋_GB2312" w:cs="仿宋_GB2312"/>
          <w:sz w:val="24"/>
          <w:szCs w:val="24"/>
        </w:rPr>
        <w:t>以甲方当月的材料需求计划为参考，按时向甲方提供材料。当月每次供货前甲方应</w:t>
      </w:r>
      <w:r>
        <w:rPr>
          <w:rFonts w:hint="eastAsia" w:ascii="仿宋_GB2312" w:hAnsi="仿宋_GB2312" w:eastAsia="仿宋_GB2312" w:cs="仿宋_GB2312"/>
          <w:sz w:val="24"/>
          <w:szCs w:val="24"/>
          <w:lang w:val="en-US" w:eastAsia="zh-CN"/>
        </w:rPr>
        <w:t>提前</w:t>
      </w:r>
      <w:r>
        <w:rPr>
          <w:rFonts w:hint="eastAsia" w:ascii="仿宋_GB2312" w:hAnsi="仿宋_GB2312" w:eastAsia="仿宋_GB2312" w:cs="仿宋_GB2312"/>
          <w:sz w:val="24"/>
          <w:szCs w:val="24"/>
          <w:u w:val="single"/>
        </w:rPr>
        <w:t xml:space="preserve"> 3 </w:t>
      </w:r>
      <w:r>
        <w:rPr>
          <w:rFonts w:hint="eastAsia" w:ascii="仿宋_GB2312" w:hAnsi="仿宋_GB2312" w:eastAsia="仿宋_GB2312" w:cs="仿宋_GB2312"/>
          <w:sz w:val="24"/>
          <w:szCs w:val="24"/>
        </w:rPr>
        <w:t>天以书面报告或者电话短信的方式通知乙方需求计划，以便乙方备货及调度。</w:t>
      </w:r>
    </w:p>
    <w:p w14:paraId="18EB71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乙方应将生产的合格材料</w:t>
      </w:r>
      <w:r>
        <w:rPr>
          <w:rFonts w:hint="eastAsia" w:ascii="仿宋_GB2312" w:hAnsi="仿宋_GB2312" w:eastAsia="仿宋_GB2312" w:cs="仿宋_GB2312"/>
          <w:sz w:val="24"/>
          <w:szCs w:val="24"/>
          <w:lang w:val="en-US" w:eastAsia="zh-CN"/>
        </w:rPr>
        <w:t>按时</w:t>
      </w:r>
      <w:r>
        <w:rPr>
          <w:rFonts w:hint="eastAsia" w:ascii="仿宋_GB2312" w:hAnsi="仿宋_GB2312" w:eastAsia="仿宋_GB2312" w:cs="仿宋_GB2312"/>
          <w:sz w:val="24"/>
          <w:szCs w:val="24"/>
        </w:rPr>
        <w:t>运至甲方指定收料地点，乙方应自行承担组织材料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运输及</w:t>
      </w:r>
      <w:r>
        <w:rPr>
          <w:rFonts w:hint="eastAsia" w:ascii="仿宋_GB2312" w:hAnsi="仿宋_GB2312" w:eastAsia="仿宋_GB2312" w:cs="仿宋_GB2312"/>
          <w:sz w:val="24"/>
          <w:szCs w:val="24"/>
        </w:rPr>
        <w:t>卸</w:t>
      </w:r>
      <w:r>
        <w:rPr>
          <w:rFonts w:hint="eastAsia" w:ascii="仿宋_GB2312" w:hAnsi="仿宋_GB2312" w:eastAsia="仿宋_GB2312" w:cs="仿宋_GB2312"/>
          <w:sz w:val="24"/>
          <w:szCs w:val="24"/>
          <w:lang w:val="en-US" w:eastAsia="zh-CN"/>
        </w:rPr>
        <w:t>料</w:t>
      </w:r>
      <w:r>
        <w:rPr>
          <w:rFonts w:hint="eastAsia" w:ascii="仿宋_GB2312" w:hAnsi="仿宋_GB2312" w:eastAsia="仿宋_GB2312" w:cs="仿宋_GB2312"/>
          <w:sz w:val="24"/>
          <w:szCs w:val="24"/>
        </w:rPr>
        <w:t>过程中的一切风险与责任（包括货物毁损、安全事故责任、环境污染责任等）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并承担费用</w:t>
      </w:r>
      <w:r>
        <w:rPr>
          <w:rFonts w:hint="eastAsia" w:ascii="仿宋_GB2312" w:hAnsi="仿宋_GB2312" w:eastAsia="仿宋_GB2312" w:cs="仿宋_GB2312"/>
          <w:sz w:val="24"/>
          <w:szCs w:val="24"/>
        </w:rPr>
        <w:t>。</w:t>
      </w:r>
    </w:p>
    <w:p w14:paraId="5303A6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若乙方超出上述总数量或当月数量向甲方供应材料，甲方有权单方面决定收购或不予收购，由此造成的一切损失由乙方自行负责。</w:t>
      </w:r>
    </w:p>
    <w:p w14:paraId="6A1FAE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乙方需按照计划数量和时间供货，具体供货时间和数量由甲方按计划通知</w:t>
      </w:r>
      <w:r>
        <w:rPr>
          <w:rFonts w:hint="eastAsia" w:ascii="仿宋_GB2312" w:hAnsi="仿宋_GB2312" w:eastAsia="仿宋_GB2312" w:cs="仿宋_GB2312"/>
          <w:sz w:val="24"/>
          <w:szCs w:val="24"/>
          <w:lang w:val="en-US" w:eastAsia="zh-CN"/>
        </w:rPr>
        <w:t>并经乙方确认</w:t>
      </w:r>
      <w:r>
        <w:rPr>
          <w:rFonts w:hint="eastAsia" w:ascii="仿宋_GB2312" w:hAnsi="仿宋_GB2312" w:eastAsia="仿宋_GB2312" w:cs="仿宋_GB2312"/>
          <w:sz w:val="24"/>
          <w:szCs w:val="24"/>
        </w:rPr>
        <w:t>，若乙方</w:t>
      </w:r>
      <w:r>
        <w:rPr>
          <w:rFonts w:hint="eastAsia" w:ascii="仿宋_GB2312" w:hAnsi="仿宋_GB2312" w:eastAsia="仿宋_GB2312" w:cs="仿宋_GB2312"/>
          <w:sz w:val="24"/>
          <w:szCs w:val="24"/>
          <w:lang w:val="en-US" w:eastAsia="zh-CN"/>
        </w:rPr>
        <w:t>未按双方确认的供货计划供货</w:t>
      </w:r>
      <w:r>
        <w:rPr>
          <w:rFonts w:hint="eastAsia" w:ascii="仿宋_GB2312" w:hAnsi="仿宋_GB2312" w:eastAsia="仿宋_GB2312" w:cs="仿宋_GB2312"/>
          <w:sz w:val="24"/>
          <w:szCs w:val="24"/>
        </w:rPr>
        <w:t>，甲方有权</w:t>
      </w:r>
      <w:r>
        <w:rPr>
          <w:rFonts w:hint="eastAsia" w:ascii="仿宋_GB2312" w:hAnsi="仿宋_GB2312" w:eastAsia="仿宋_GB2312" w:cs="仿宋_GB2312"/>
          <w:sz w:val="24"/>
          <w:szCs w:val="24"/>
          <w:lang w:val="en-US" w:eastAsia="zh-CN"/>
        </w:rPr>
        <w:t>单方解除</w:t>
      </w:r>
      <w:r>
        <w:rPr>
          <w:rFonts w:hint="eastAsia" w:ascii="仿宋_GB2312" w:hAnsi="仿宋_GB2312" w:eastAsia="仿宋_GB2312" w:cs="仿宋_GB2312"/>
          <w:sz w:val="24"/>
          <w:szCs w:val="24"/>
        </w:rPr>
        <w:t>合同，则另行通知其他供应商补充材料，由此造成的一切损失由乙方自行承担。</w:t>
      </w:r>
    </w:p>
    <w:p w14:paraId="19F0B66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乙方根据甲方施工的需要，合理调度车辆，保证混凝土的连续供应。</w:t>
      </w:r>
      <w:r>
        <w:rPr>
          <w:rFonts w:hint="default" w:ascii="仿宋_GB2312" w:hAnsi="仿宋_GB2312" w:eastAsia="仿宋_GB2312" w:cs="仿宋_GB2312"/>
          <w:b w:val="0"/>
          <w:bCs w:val="0"/>
          <w:kern w:val="0"/>
          <w:sz w:val="24"/>
          <w:szCs w:val="24"/>
          <w:lang w:val="en-US" w:eastAsia="zh-CN"/>
        </w:rPr>
        <w:t>乙方供应能力不能满足甲方或材料质量不符合本合同约定的标准时，甲方有权单方解除本合同并另选合格供货商，因此给甲方造成的损失，乙方应全部赔偿。</w:t>
      </w:r>
    </w:p>
    <w:p w14:paraId="61CBF4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车辆和服务人员进入施工现场后，应服从甲方合理调配，遵守施工现场的安全管理规定。</w:t>
      </w:r>
    </w:p>
    <w:p w14:paraId="583B98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乙方应严格按照《普通混凝土配合比设计规程》(JGJ55-2011) 及其他相关规定、标准的规定，进行混凝土的配合比设计及验证，保证混凝土质量符合设计和施工要求。</w:t>
      </w:r>
    </w:p>
    <w:p w14:paraId="7A8C4D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当出现异常情况中断或停产时，乙方应及时通知甲方，并协助甲方采取应急措施。</w:t>
      </w:r>
    </w:p>
    <w:p w14:paraId="6A6C2E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乙方需按季度提供所浇筑的混凝土合格证，并将每次混凝土浇筑的开盘鉴定相关资料随车交给甲方指定人员。</w:t>
      </w:r>
    </w:p>
    <w:p w14:paraId="207722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lang w:eastAsia="zh-CN"/>
        </w:rPr>
        <w:t>甲方指定</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、电话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负责在本合同执行期间与乙方的货物验收、供货计划的提供以及施工现场与乙方的一切事务的沟通工作。</w:t>
      </w:r>
    </w:p>
    <w:p w14:paraId="277C5F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32"/>
          <w:lang w:val="en-US" w:eastAsia="zh-CN"/>
        </w:rPr>
        <w:t>14.</w:t>
      </w:r>
      <w:r>
        <w:rPr>
          <w:rFonts w:hint="eastAsia" w:ascii="仿宋_GB2312" w:hAnsi="仿宋_GB2312" w:eastAsia="仿宋_GB2312" w:cs="仿宋_GB2312"/>
          <w:color w:val="auto"/>
          <w:sz w:val="24"/>
          <w:szCs w:val="24"/>
          <w:lang w:eastAsia="zh-CN"/>
        </w:rPr>
        <w:t>乙方指定</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、电话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负责在本合同执行期间与甲方的货物验收、供货计划的提供以及施工现场与甲方的一切事务的沟通工作。</w:t>
      </w:r>
    </w:p>
    <w:p w14:paraId="770052A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第三条、质量要求</w:t>
      </w:r>
    </w:p>
    <w:p w14:paraId="3E08C0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_GB2312" w:hAnsi="仿宋_GB2312" w:eastAsia="仿宋_GB2312" w:cs="仿宋_GB2312"/>
          <w:sz w:val="24"/>
          <w:szCs w:val="24"/>
        </w:rPr>
        <w:t>乙方应严格按甲方要求的材料型号进行供货，并且要保证材料符合工程设计及施工技求规范、业主或监理工程师要求；不合格材料，甲方有权拒收接收，由此造成的一切损失由乙方负责。吨、方标准按国家规定标准2400KG/m³。乙方须向甲方提供乙方自检配合比试验单和材质报告单。</w:t>
      </w:r>
    </w:p>
    <w:p w14:paraId="593E512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第四条、</w:t>
      </w:r>
      <w:r>
        <w:rPr>
          <w:rFonts w:hint="eastAsia" w:ascii="黑体" w:hAnsi="黑体" w:eastAsia="黑体" w:cs="黑体"/>
          <w:sz w:val="24"/>
          <w:szCs w:val="24"/>
        </w:rPr>
        <w:t>质量检测方式</w:t>
      </w:r>
    </w:p>
    <w:p w14:paraId="367E66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乙方须向甲方提供的是品种、型号及质量合格，加工好的材料，甲方对进场材料要进行质量检测，经检测不合格的材料，甲方工作人员有权拒绝收货并责令清运出场，由此造成的经济损失由乙方承担。如甲乙双方因检验结果发生争议，</w:t>
      </w:r>
      <w:r>
        <w:rPr>
          <w:rFonts w:hint="eastAsia" w:ascii="仿宋_GB2312" w:hAnsi="仿宋_GB2312" w:eastAsia="仿宋_GB2312" w:cs="仿宋_GB2312"/>
          <w:sz w:val="24"/>
          <w:szCs w:val="24"/>
          <w:lang w:val="en-US" w:eastAsia="zh-CN"/>
        </w:rPr>
        <w:t>提交至双方均认可的检测机构或部门做最终检验确认，检验费用由责任方承担。</w:t>
      </w:r>
    </w:p>
    <w:p w14:paraId="54793F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t>.</w:t>
      </w:r>
      <w:r>
        <w:rPr>
          <w:rFonts w:hint="default" w:ascii="仿宋_GB2312" w:hAnsi="仿宋_GB2312" w:eastAsia="仿宋_GB2312" w:cs="仿宋_GB2312"/>
          <w:kern w:val="2"/>
          <w:sz w:val="24"/>
          <w:szCs w:val="24"/>
          <w:lang w:val="en-US" w:eastAsia="zh-CN" w:bidi="ar-SA"/>
        </w:rPr>
        <w:t>混凝土质量验收</w:t>
      </w:r>
    </w:p>
    <w:p w14:paraId="0AFB124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（1）当判定混凝土质量是否符合要求时，强度、坍落度以交货检验结果为依据。</w:t>
      </w:r>
    </w:p>
    <w:p w14:paraId="6F94CB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（2）交货检验时，甲乙双方均应委派符合资格的技术人员负责，当甲方认为拌合物不合格，经双方确认后可以退货。</w:t>
      </w:r>
    </w:p>
    <w:p w14:paraId="22708C1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（3）交货检验的取样和试验工作由甲方承担，当甲方不具备实验条件时，可委托甲乙双方认可的有试验资质的检测机构进行试验，费用由甲方承担。</w:t>
      </w:r>
    </w:p>
    <w:p w14:paraId="5CDFB34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4）甲方进行交货检验时，混凝土拌合物的取样和试验必须符合《普通混凝土拌合物性能试验方法》(GB/T50080—2016)的规定；混凝土试件的制作、养护、抗压强度试验方法必须符合《普通混凝土力学性能试验方法》(GB/T50081—2019)的规定。否则，其试验数据不能作为评定的依据。</w:t>
      </w:r>
    </w:p>
    <w:p w14:paraId="03EE72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（5）坍落度的允许偏差：本工程混凝土交货时坍落度的允许偏差按照《预拌混凝土》(GB/T14902-2012)规范规定执行。</w:t>
      </w:r>
    </w:p>
    <w:p w14:paraId="0B48F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6）评定预拌混凝土强度的评定方法按照《混凝土强度检验评定标准》(GB/T50107-2022）进行。满足评定要求视为预拌混凝土合格。若甲方认为乙方供应的混凝土有质量问题，且双方发生分歧时，应由双方认可的质量仲裁机构确认。</w:t>
      </w:r>
    </w:p>
    <w:p w14:paraId="35AB7F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第五条、货款结算与支付方式</w:t>
      </w:r>
    </w:p>
    <w:p w14:paraId="7A3971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1.商砼供应完成验收合格后，乙方供应的材料经甲方质量验收合格并签发《收货单》后，在每月16日前，乙方应将甲方指定人员签字确认的上月16日至当月15日期间的《收货单》及时交与甲方办理结算，以甲、乙双方共同签字并盖章的《对账单》和乙方开具有效增值税专用发票作为请求甲方付款的唯一依据。甲方在收到甲、乙双方共同签字并盖章的《对账单》及乙方提供的合规发票后，甲方在当月30日前</w:t>
      </w:r>
      <w:r>
        <w:rPr>
          <w:rFonts w:hint="eastAsia" w:ascii="仿宋_GB2312" w:hAnsi="仿宋_GB2312" w:eastAsia="仿宋_GB2312" w:cs="仿宋_GB2312"/>
          <w:sz w:val="24"/>
          <w:szCs w:val="24"/>
          <w:lang w:val="en-US" w:eastAsia="en-US"/>
        </w:rPr>
        <w:t>通过对公转账</w:t>
      </w:r>
      <w:r>
        <w:rPr>
          <w:rFonts w:hint="eastAsia" w:ascii="仿宋_GB2312" w:hAnsi="仿宋_GB2312" w:eastAsia="仿宋_GB2312" w:cs="仿宋_GB2312"/>
          <w:sz w:val="24"/>
          <w:szCs w:val="24"/>
          <w:lang w:val="en-US" w:eastAsia="zh-CN"/>
        </w:rPr>
        <w:t>向乙方支付该批次全部款项，否则甲方有权延迟付款，且不承担任何违约责任</w:t>
      </w:r>
      <w:r>
        <w:rPr>
          <w:rFonts w:hint="eastAsia" w:ascii="仿宋_GB2312" w:hAnsi="仿宋_GB2312" w:eastAsia="仿宋_GB2312" w:cs="仿宋_GB2312"/>
          <w:sz w:val="24"/>
          <w:szCs w:val="24"/>
          <w:lang w:val="en-US" w:eastAsia="en-US"/>
        </w:rPr>
        <w:t>。</w:t>
      </w:r>
    </w:p>
    <w:p w14:paraId="5028D9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2.乙方必须对其提供发票的合法性及真实性负责，如因乙方税务问题引起甲方的税务风险，由此给甲方造成直接或间接损失，甲方有权要求乙方承担相应赔偿责任。</w:t>
      </w:r>
    </w:p>
    <w:p w14:paraId="5766093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3.采用先货后款，</w:t>
      </w:r>
      <w:r>
        <w:rPr>
          <w:rFonts w:hint="eastAsia" w:ascii="仿宋_GB2312" w:hAnsi="仿宋_GB2312" w:eastAsia="仿宋_GB2312" w:cs="仿宋_GB2312"/>
          <w:sz w:val="24"/>
          <w:szCs w:val="24"/>
        </w:rPr>
        <w:t>一票制结算，税率</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若遇国家税收法规发生重大调整，本合同约定不含税单价/不含税价格不变，税率按国家政策调整后的执行。乙方必须按付款当时项目所在地税务局要求的该经营业务的种类提供相应的合规发票，因乙方提供不合规发票造成的一切经济损失及法律纠纷均由乙方承担，甲方有权拒绝支付。</w:t>
      </w:r>
    </w:p>
    <w:p w14:paraId="7950115E">
      <w:pPr>
        <w:ind w:firstLine="480"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b w:val="0"/>
          <w:bCs w:val="0"/>
          <w:kern w:val="0"/>
          <w:sz w:val="24"/>
          <w:szCs w:val="24"/>
          <w:lang w:val="en-US" w:eastAsia="zh-CN"/>
        </w:rPr>
        <w:t>甲方开具增值税专用发票的相关信息</w:t>
      </w:r>
    </w:p>
    <w:p w14:paraId="1550D624">
      <w:pPr>
        <w:ind w:firstLine="482" w:firstLineChars="200"/>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单位名称</w:t>
      </w:r>
      <w:r>
        <w:rPr>
          <w:rFonts w:hint="eastAsia" w:ascii="仿宋_GB2312" w:hAnsi="仿宋_GB2312" w:eastAsia="仿宋_GB2312" w:cs="仿宋_GB2312"/>
          <w:b w:val="0"/>
          <w:bCs w:val="0"/>
          <w:kern w:val="0"/>
          <w:sz w:val="24"/>
          <w:szCs w:val="24"/>
          <w:lang w:val="en-US" w:eastAsia="zh-CN"/>
        </w:rPr>
        <w:t>：渠县蜀物致远物流发展有限公司</w:t>
      </w:r>
    </w:p>
    <w:p w14:paraId="0396603B">
      <w:pPr>
        <w:ind w:firstLine="482" w:firstLineChars="200"/>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纳税人识别：</w:t>
      </w:r>
      <w:r>
        <w:rPr>
          <w:rFonts w:hint="eastAsia" w:ascii="仿宋_GB2312" w:hAnsi="仿宋_GB2312" w:eastAsia="仿宋_GB2312" w:cs="仿宋_GB2312"/>
          <w:b w:val="0"/>
          <w:bCs w:val="0"/>
          <w:kern w:val="0"/>
          <w:sz w:val="24"/>
          <w:szCs w:val="24"/>
          <w:lang w:val="en-US" w:eastAsia="zh-CN"/>
        </w:rPr>
        <w:t>91511725MA67KWKB8Q</w:t>
      </w:r>
    </w:p>
    <w:p w14:paraId="2DB7FD35">
      <w:pPr>
        <w:ind w:firstLine="482"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开户行：</w:t>
      </w:r>
      <w:r>
        <w:rPr>
          <w:rFonts w:hint="eastAsia" w:ascii="仿宋_GB2312" w:hAnsi="仿宋_GB2312" w:eastAsia="仿宋_GB2312" w:cs="仿宋_GB2312"/>
          <w:b w:val="0"/>
          <w:bCs w:val="0"/>
          <w:kern w:val="0"/>
          <w:sz w:val="24"/>
          <w:szCs w:val="24"/>
          <w:lang w:val="en-US" w:eastAsia="zh-CN"/>
        </w:rPr>
        <w:t xml:space="preserve">中国银行渠县支行营业部 </w:t>
      </w:r>
    </w:p>
    <w:p w14:paraId="555B8759">
      <w:pPr>
        <w:ind w:firstLine="482" w:firstLineChars="200"/>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银行账号：</w:t>
      </w:r>
      <w:r>
        <w:rPr>
          <w:rFonts w:hint="eastAsia" w:ascii="仿宋_GB2312" w:hAnsi="仿宋_GB2312" w:eastAsia="仿宋_GB2312" w:cs="仿宋_GB2312"/>
          <w:b w:val="0"/>
          <w:bCs w:val="0"/>
          <w:kern w:val="0"/>
          <w:sz w:val="24"/>
          <w:szCs w:val="24"/>
          <w:lang w:val="en-US" w:eastAsia="zh-CN"/>
        </w:rPr>
        <w:t>1158 6928 3479</w:t>
      </w:r>
    </w:p>
    <w:p w14:paraId="34568AB1">
      <w:pPr>
        <w:ind w:firstLine="482"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地址：</w:t>
      </w:r>
      <w:r>
        <w:rPr>
          <w:rFonts w:hint="eastAsia" w:ascii="仿宋_GB2312" w:hAnsi="仿宋_GB2312" w:eastAsia="仿宋_GB2312" w:cs="仿宋_GB2312"/>
          <w:b w:val="0"/>
          <w:bCs w:val="0"/>
          <w:kern w:val="0"/>
          <w:sz w:val="24"/>
          <w:szCs w:val="24"/>
          <w:lang w:val="en-US" w:eastAsia="zh-CN"/>
        </w:rPr>
        <w:t> 四川省达州市渠县渠北镇黄花大道北段1555号4栋附301</w:t>
      </w:r>
    </w:p>
    <w:p w14:paraId="34ABFD30">
      <w:pPr>
        <w:ind w:firstLine="482" w:firstLineChars="200"/>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联系电话：</w:t>
      </w:r>
      <w:r>
        <w:rPr>
          <w:rFonts w:hint="eastAsia" w:ascii="仿宋_GB2312" w:hAnsi="仿宋_GB2312" w:eastAsia="仿宋_GB2312" w:cs="仿宋_GB2312"/>
          <w:b w:val="0"/>
          <w:bCs w:val="0"/>
          <w:kern w:val="0"/>
          <w:sz w:val="24"/>
          <w:szCs w:val="24"/>
          <w:lang w:val="en-US" w:eastAsia="zh-CN"/>
        </w:rPr>
        <w:t>0818-7879777</w:t>
      </w:r>
    </w:p>
    <w:p w14:paraId="30B6A7DA">
      <w:pPr>
        <w:ind w:firstLine="482" w:firstLineChars="200"/>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备注栏必填：项目名称：</w:t>
      </w:r>
      <w:r>
        <w:rPr>
          <w:rFonts w:hint="eastAsia" w:ascii="仿宋_GB2312" w:hAnsi="仿宋_GB2312" w:eastAsia="仿宋_GB2312" w:cs="仿宋_GB2312"/>
          <w:b w:val="0"/>
          <w:bCs w:val="0"/>
          <w:kern w:val="0"/>
          <w:sz w:val="24"/>
          <w:szCs w:val="24"/>
          <w:lang w:val="en-US" w:eastAsia="zh-CN"/>
        </w:rPr>
        <w:t>泸州川南临港物流园项目</w:t>
      </w:r>
    </w:p>
    <w:p w14:paraId="06815059">
      <w:pPr>
        <w:ind w:firstLine="482"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项目地址：</w:t>
      </w:r>
      <w:r>
        <w:rPr>
          <w:rFonts w:hint="eastAsia" w:ascii="仿宋_GB2312" w:hAnsi="仿宋_GB2312" w:eastAsia="仿宋_GB2312" w:cs="仿宋_GB2312"/>
          <w:b w:val="0"/>
          <w:bCs w:val="0"/>
          <w:kern w:val="0"/>
          <w:sz w:val="24"/>
          <w:szCs w:val="24"/>
          <w:lang w:val="en-US" w:eastAsia="zh-CN"/>
        </w:rPr>
        <w:t>泸州市龙马潭区狮子新村罗汉街道</w:t>
      </w:r>
    </w:p>
    <w:p w14:paraId="5E5D0ED5">
      <w:pPr>
        <w:ind w:firstLine="480"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乙方在开具增值税专用发票时，如有其他需要注意的问题，需提前与甲方取得联系，如因沟通不及时导致发票开具错误，乙方需重新开具正确的增值税专用发票。</w:t>
      </w:r>
    </w:p>
    <w:p w14:paraId="2415277C">
      <w:pPr>
        <w:ind w:firstLine="480"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5.乙方指定收款账户</w:t>
      </w:r>
    </w:p>
    <w:p w14:paraId="35B09902">
      <w:pPr>
        <w:ind w:firstLine="482" w:firstLineChars="200"/>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公司名称：</w:t>
      </w:r>
    </w:p>
    <w:p w14:paraId="3344E66F">
      <w:pPr>
        <w:ind w:firstLine="482"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社会统一信用代码：</w:t>
      </w:r>
    </w:p>
    <w:p w14:paraId="70E07EC2">
      <w:pPr>
        <w:ind w:firstLine="482" w:firstLineChars="200"/>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公司注册地：</w:t>
      </w:r>
    </w:p>
    <w:p w14:paraId="6E9BDE48">
      <w:pPr>
        <w:ind w:firstLine="482" w:firstLineChars="200"/>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lang w:val="en-US" w:eastAsia="zh-CN"/>
        </w:rPr>
        <w:t>开户银行：</w:t>
      </w:r>
    </w:p>
    <w:p w14:paraId="4B592681">
      <w:pPr>
        <w:ind w:firstLine="482" w:firstLineChars="200"/>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b/>
          <w:bCs/>
          <w:kern w:val="0"/>
          <w:sz w:val="24"/>
          <w:szCs w:val="24"/>
          <w:highlight w:val="none"/>
          <w:lang w:val="en-US" w:eastAsia="zh-CN"/>
        </w:rPr>
        <w:t>银行账户：</w:t>
      </w:r>
    </w:p>
    <w:p w14:paraId="64D05059">
      <w:pPr>
        <w:ind w:firstLine="482" w:firstLineChars="200"/>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bCs/>
          <w:kern w:val="0"/>
          <w:sz w:val="24"/>
          <w:szCs w:val="24"/>
          <w:highlight w:val="none"/>
          <w:lang w:val="en-US" w:eastAsia="zh-CN"/>
        </w:rPr>
        <w:t>电话号码：</w:t>
      </w:r>
      <w:r>
        <w:rPr>
          <w:rFonts w:hint="eastAsia" w:ascii="仿宋_GB2312" w:hAnsi="仿宋_GB2312" w:eastAsia="仿宋_GB2312" w:cs="仿宋_GB2312"/>
          <w:b w:val="0"/>
          <w:bCs w:val="0"/>
          <w:kern w:val="0"/>
          <w:sz w:val="24"/>
          <w:szCs w:val="24"/>
          <w:lang w:val="en-US" w:eastAsia="zh-CN"/>
        </w:rPr>
        <w:t>/</w:t>
      </w:r>
    </w:p>
    <w:p w14:paraId="014A28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sz w:val="24"/>
          <w:szCs w:val="24"/>
          <w:lang w:val="en-US" w:eastAsia="zh-CN"/>
        </w:rPr>
      </w:pPr>
    </w:p>
    <w:p w14:paraId="0E49A1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第六条、违约责任：</w:t>
      </w:r>
    </w:p>
    <w:p w14:paraId="0DC32C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本合同有效期内，甲方未按合同约定的时间付款，乙方有权终止供货，并于付清当期货款后开始供货，由此造成的一切损失由甲方承担。</w:t>
      </w:r>
    </w:p>
    <w:p w14:paraId="235D08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若乙方不能按时提供合格的材料，</w:t>
      </w:r>
      <w:r>
        <w:rPr>
          <w:rFonts w:hint="eastAsia" w:ascii="仿宋_GB2312" w:hAnsi="仿宋_GB2312" w:eastAsia="仿宋_GB2312" w:cs="仿宋_GB2312"/>
          <w:sz w:val="24"/>
          <w:szCs w:val="24"/>
          <w:lang w:val="en-US" w:eastAsia="zh-CN"/>
        </w:rPr>
        <w:t>自逾期之日起，以乙方逾期未供货金额为计算基数，按照一年期LPR的利率标准，向甲方支付逾期付款利息，逾期累计【90】日，</w:t>
      </w:r>
      <w:r>
        <w:rPr>
          <w:rFonts w:hint="eastAsia" w:ascii="仿宋_GB2312" w:hAnsi="仿宋_GB2312" w:eastAsia="仿宋_GB2312" w:cs="仿宋_GB2312"/>
          <w:sz w:val="24"/>
          <w:szCs w:val="24"/>
        </w:rPr>
        <w:t>甲方有权</w:t>
      </w:r>
      <w:r>
        <w:rPr>
          <w:rFonts w:hint="eastAsia" w:ascii="仿宋_GB2312" w:hAnsi="仿宋_GB2312" w:eastAsia="仿宋_GB2312" w:cs="仿宋_GB2312"/>
          <w:sz w:val="24"/>
          <w:szCs w:val="24"/>
          <w:lang w:val="en-US" w:eastAsia="zh-CN"/>
        </w:rPr>
        <w:t>单方</w:t>
      </w:r>
      <w:r>
        <w:rPr>
          <w:rFonts w:hint="eastAsia" w:ascii="仿宋_GB2312" w:hAnsi="仿宋_GB2312" w:eastAsia="仿宋_GB2312" w:cs="仿宋_GB2312"/>
          <w:sz w:val="24"/>
          <w:szCs w:val="24"/>
        </w:rPr>
        <w:t>终止合同，同时要求乙方承担因延迟提供材料或提供不合格材料给甲方带来的一切损失。</w:t>
      </w:r>
    </w:p>
    <w:p w14:paraId="775D2D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default" w:ascii="仿宋_GB2312" w:hAnsi="仿宋_GB2312" w:eastAsia="仿宋_GB2312" w:cs="仿宋_GB2312"/>
          <w:kern w:val="0"/>
          <w:sz w:val="24"/>
          <w:szCs w:val="24"/>
          <w:lang w:val="en-US" w:eastAsia="zh-CN"/>
        </w:rPr>
        <w:t>甲方根据本合同约定拒收货物的，因此导致乙方逾期供货的，乙方应该按照本合同约定承担逾期供货责任。</w:t>
      </w:r>
    </w:p>
    <w:p w14:paraId="623E98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如因乙方提供的产品（某车或某批次）质量不合格造成构造物或结构物质量不合格引起甲方工程返工，甲方有权终止合同，由此带给甲方的所有损失（含返工、工期延误等直</w:t>
      </w:r>
      <w:r>
        <w:rPr>
          <w:rFonts w:hint="eastAsia" w:ascii="仿宋_GB2312" w:hAnsi="仿宋_GB2312" w:eastAsia="仿宋_GB2312" w:cs="仿宋_GB2312"/>
          <w:sz w:val="24"/>
          <w:szCs w:val="24"/>
          <w:lang w:val="en-US" w:eastAsia="zh-CN"/>
        </w:rPr>
        <w:t>接损失或</w:t>
      </w:r>
      <w:r>
        <w:rPr>
          <w:rFonts w:hint="eastAsia" w:ascii="仿宋_GB2312" w:hAnsi="仿宋_GB2312" w:eastAsia="仿宋_GB2312" w:cs="仿宋_GB2312"/>
          <w:sz w:val="24"/>
          <w:szCs w:val="24"/>
        </w:rPr>
        <w:t>间接损失），应由乙方承担。</w:t>
      </w:r>
    </w:p>
    <w:p w14:paraId="44EB67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若乙方未经甲方、甲方监理、业主同意，擅自更改合同约定的产品品牌、规格等视为乙方违约，乙方须承担相关责任及对甲方的相关赔偿，甲方有权利单方面终止合同。</w:t>
      </w:r>
    </w:p>
    <w:p w14:paraId="5B0BA1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5.甲方应当依约支付乙方合同款项，若甲方逾期付款的，乙方同意给予 60 日的宽限期，自宽限期届满之日起，以甲方应付未付款为计算基数，按照一年期LPR的利率标准，向乙方支付逾期付款利息，但最高不超过货款总额的20%。此外甲方不再因此承担任何违约责任和资金占用利息。</w:t>
      </w:r>
    </w:p>
    <w:p w14:paraId="4BB892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第七条、合同争议的处理：</w:t>
      </w:r>
    </w:p>
    <w:p w14:paraId="5EC6C2A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合同发生争议，首先协商解决；若协商不成，则向甲方</w:t>
      </w:r>
      <w:r>
        <w:rPr>
          <w:rFonts w:hint="eastAsia" w:ascii="仿宋_GB2312" w:hAnsi="仿宋_GB2312" w:eastAsia="仿宋_GB2312" w:cs="仿宋_GB2312"/>
          <w:sz w:val="24"/>
          <w:szCs w:val="24"/>
          <w:lang w:val="en-US" w:eastAsia="zh-CN"/>
        </w:rPr>
        <w:t>公司</w:t>
      </w:r>
      <w:r>
        <w:rPr>
          <w:rFonts w:hint="eastAsia" w:ascii="仿宋_GB2312" w:hAnsi="仿宋_GB2312" w:eastAsia="仿宋_GB2312" w:cs="仿宋_GB2312"/>
          <w:sz w:val="24"/>
          <w:szCs w:val="24"/>
        </w:rPr>
        <w:t>所</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sz w:val="24"/>
          <w:szCs w:val="24"/>
        </w:rPr>
        <w:t>地人民法院诉讼解决。</w:t>
      </w:r>
      <w:r>
        <w:rPr>
          <w:rFonts w:hint="default" w:ascii="仿宋_GB2312" w:hAnsi="仿宋_GB2312" w:eastAsia="仿宋_GB2312" w:cs="仿宋_GB2312"/>
          <w:b w:val="0"/>
          <w:bCs w:val="0"/>
          <w:kern w:val="0"/>
          <w:sz w:val="24"/>
          <w:szCs w:val="24"/>
          <w:lang w:val="en-US" w:eastAsia="zh-CN"/>
        </w:rPr>
        <w:t>因解决纠纷产生的一切费用，包括但不限于诉讼费、律师费等均由败诉方承担。</w:t>
      </w:r>
    </w:p>
    <w:p w14:paraId="53244F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黑体" w:hAnsi="黑体" w:eastAsia="黑体" w:cs="黑体"/>
          <w:sz w:val="24"/>
          <w:szCs w:val="24"/>
        </w:rPr>
        <w:t>第八条、</w:t>
      </w:r>
      <w:r>
        <w:rPr>
          <w:rFonts w:hint="eastAsia" w:ascii="仿宋_GB2312" w:hAnsi="仿宋_GB2312" w:eastAsia="仿宋_GB2312" w:cs="仿宋_GB2312"/>
          <w:sz w:val="24"/>
          <w:szCs w:val="24"/>
        </w:rPr>
        <w:t>合同一式</w:t>
      </w:r>
      <w:r>
        <w:rPr>
          <w:rFonts w:hint="eastAsia" w:ascii="仿宋_GB2312" w:hAnsi="仿宋_GB2312" w:eastAsia="仿宋_GB2312" w:cs="仿宋_GB2312"/>
          <w:sz w:val="24"/>
          <w:szCs w:val="24"/>
          <w:lang w:val="en-US" w:eastAsia="zh-CN"/>
        </w:rPr>
        <w:t>捌</w:t>
      </w:r>
      <w:r>
        <w:rPr>
          <w:rFonts w:hint="eastAsia" w:ascii="仿宋_GB2312" w:hAnsi="仿宋_GB2312" w:eastAsia="仿宋_GB2312" w:cs="仿宋_GB2312"/>
          <w:sz w:val="24"/>
          <w:szCs w:val="24"/>
        </w:rPr>
        <w:t>份，甲乙双方各持</w:t>
      </w:r>
      <w:r>
        <w:rPr>
          <w:rFonts w:hint="eastAsia" w:ascii="仿宋_GB2312" w:hAnsi="仿宋_GB2312" w:eastAsia="仿宋_GB2312" w:cs="仿宋_GB2312"/>
          <w:sz w:val="24"/>
          <w:szCs w:val="24"/>
          <w:lang w:val="en-US" w:eastAsia="zh-CN"/>
        </w:rPr>
        <w:t>肆</w:t>
      </w:r>
      <w:r>
        <w:rPr>
          <w:rFonts w:hint="eastAsia" w:ascii="仿宋_GB2312" w:hAnsi="仿宋_GB2312" w:eastAsia="仿宋_GB2312" w:cs="仿宋_GB2312"/>
          <w:sz w:val="24"/>
          <w:szCs w:val="24"/>
        </w:rPr>
        <w:t>份，自甲乙双方签字盖章之日生效。工程施工完毕，货款结清后自行失效</w:t>
      </w:r>
      <w:r>
        <w:rPr>
          <w:rFonts w:hint="eastAsia" w:ascii="仿宋_GB2312" w:hAnsi="仿宋_GB2312" w:eastAsia="仿宋_GB2312" w:cs="仿宋_GB2312"/>
          <w:sz w:val="24"/>
          <w:szCs w:val="24"/>
          <w:lang w:eastAsia="zh-CN"/>
        </w:rPr>
        <w:t>。</w:t>
      </w:r>
    </w:p>
    <w:p w14:paraId="7729ACBE">
      <w:pPr>
        <w:spacing w:line="400" w:lineRule="exact"/>
        <w:jc w:val="left"/>
        <w:rPr>
          <w:rFonts w:ascii="仿宋" w:hAnsi="仿宋" w:eastAsia="仿宋" w:cs="仿宋"/>
          <w:sz w:val="24"/>
          <w:szCs w:val="32"/>
        </w:rPr>
      </w:pPr>
    </w:p>
    <w:p w14:paraId="775888DC">
      <w:pPr>
        <w:spacing w:line="400" w:lineRule="exact"/>
        <w:jc w:val="left"/>
        <w:rPr>
          <w:rFonts w:ascii="仿宋" w:hAnsi="仿宋" w:eastAsia="仿宋" w:cs="仿宋"/>
          <w:sz w:val="24"/>
          <w:szCs w:val="32"/>
        </w:rPr>
      </w:pPr>
    </w:p>
    <w:p w14:paraId="48860E03">
      <w:pPr>
        <w:spacing w:line="400" w:lineRule="exact"/>
        <w:ind w:firstLine="240" w:firstLineChars="10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甲方（公章）：                             乙方（公章）：</w:t>
      </w:r>
    </w:p>
    <w:p w14:paraId="7B033893">
      <w:pPr>
        <w:spacing w:line="400" w:lineRule="exact"/>
        <w:ind w:firstLine="240" w:firstLineChars="100"/>
        <w:jc w:val="left"/>
        <w:rPr>
          <w:rFonts w:hint="eastAsia" w:ascii="仿宋_GB2312" w:hAnsi="仿宋_GB2312" w:eastAsia="仿宋_GB2312" w:cs="仿宋_GB2312"/>
          <w:sz w:val="24"/>
          <w:szCs w:val="32"/>
        </w:rPr>
      </w:pPr>
    </w:p>
    <w:p w14:paraId="10F05C89">
      <w:pPr>
        <w:spacing w:line="400" w:lineRule="exact"/>
        <w:ind w:firstLine="240" w:firstLineChars="100"/>
        <w:jc w:val="left"/>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法人</w:t>
      </w:r>
      <w:r>
        <w:rPr>
          <w:rFonts w:hint="eastAsia" w:ascii="仿宋_GB2312" w:hAnsi="仿宋_GB2312" w:eastAsia="仿宋_GB2312" w:cs="仿宋_GB2312"/>
          <w:sz w:val="24"/>
          <w:szCs w:val="32"/>
          <w:lang w:val="en-US" w:eastAsia="zh-CN"/>
        </w:rPr>
        <w:t>或委托代理人：</w:t>
      </w:r>
      <w:r>
        <w:rPr>
          <w:rFonts w:hint="eastAsia" w:ascii="仿宋_GB2312" w:hAnsi="仿宋_GB2312" w:eastAsia="仿宋_GB2312" w:cs="仿宋_GB2312"/>
          <w:sz w:val="24"/>
          <w:szCs w:val="32"/>
        </w:rPr>
        <w:t xml:space="preserve">                         法人</w:t>
      </w:r>
      <w:r>
        <w:rPr>
          <w:rFonts w:hint="eastAsia" w:ascii="仿宋_GB2312" w:hAnsi="仿宋_GB2312" w:eastAsia="仿宋_GB2312" w:cs="仿宋_GB2312"/>
          <w:sz w:val="24"/>
          <w:szCs w:val="32"/>
          <w:lang w:val="en-US" w:eastAsia="zh-CN"/>
        </w:rPr>
        <w:t>或委托代理人：</w:t>
      </w:r>
    </w:p>
    <w:p w14:paraId="0A8DC5AE">
      <w:pPr>
        <w:spacing w:line="4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   </w:t>
      </w:r>
    </w:p>
    <w:p w14:paraId="2386FFB3">
      <w:pPr>
        <w:spacing w:line="4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                            </w:t>
      </w:r>
    </w:p>
    <w:p w14:paraId="6128CBFE">
      <w:pPr>
        <w:spacing w:line="400" w:lineRule="exact"/>
        <w:jc w:val="left"/>
        <w:rPr>
          <w:rFonts w:hint="eastAsia" w:ascii="仿宋_GB2312" w:hAnsi="仿宋_GB2312" w:eastAsia="仿宋_GB2312" w:cs="仿宋_GB2312"/>
          <w:sz w:val="24"/>
          <w:szCs w:val="32"/>
        </w:rPr>
      </w:pPr>
    </w:p>
    <w:p w14:paraId="79B112F1">
      <w:pPr>
        <w:spacing w:line="400" w:lineRule="exact"/>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                                     年    月    日</w:t>
      </w:r>
    </w:p>
    <w:bookmarkEnd w:id="0"/>
    <w:bookmarkEnd w:id="1"/>
    <w:bookmarkEnd w:id="2"/>
    <w:bookmarkEnd w:id="3"/>
    <w:bookmarkEnd w:id="4"/>
    <w:p w14:paraId="6720FEE2">
      <w:pPr>
        <w:spacing w:line="400" w:lineRule="exact"/>
        <w:ind w:firstLine="5040" w:firstLineChars="2400"/>
        <w:jc w:val="left"/>
        <w:rPr>
          <w:rFonts w:hint="default" w:ascii="Times New Roman" w:hAnsi="Times New Roman" w:cs="Times New Roman"/>
          <w:color w:val="auto"/>
          <w:highlight w:val="none"/>
          <w:lang w:val="en-US" w:eastAsia="zh-CN"/>
        </w:rPr>
      </w:pPr>
    </w:p>
    <w:p w14:paraId="4904E4D2"/>
    <w:p w14:paraId="22D75074"/>
    <w:p w14:paraId="526C9395"/>
    <w:p w14:paraId="7C3AA48B"/>
    <w:p w14:paraId="0FA94D9A">
      <w:pPr>
        <w:jc w:val="center"/>
        <w:outlineLvl w:val="1"/>
        <w:rPr>
          <w:rFonts w:hint="eastAsia" w:ascii="方正小标宋简体" w:hAnsi="方正小标宋简体" w:eastAsia="方正小标宋简体" w:cs="方正小标宋简体"/>
          <w:b/>
          <w:bCs/>
          <w:color w:val="auto"/>
          <w:sz w:val="44"/>
          <w:szCs w:val="44"/>
          <w:highlight w:val="none"/>
        </w:rPr>
      </w:pPr>
      <w:bookmarkStart w:id="16" w:name="_Toc11601"/>
      <w:bookmarkStart w:id="17" w:name="_Toc19442"/>
      <w:bookmarkStart w:id="18" w:name="_Toc18769"/>
      <w:bookmarkStart w:id="19" w:name="_Toc810"/>
      <w:bookmarkStart w:id="20" w:name="_Toc17800"/>
      <w:bookmarkStart w:id="21" w:name="_Toc3408"/>
      <w:r>
        <w:rPr>
          <w:rFonts w:hint="eastAsia" w:ascii="方正小标宋简体" w:hAnsi="方正小标宋简体" w:eastAsia="方正小标宋简体" w:cs="方正小标宋简体"/>
          <w:b/>
          <w:bCs/>
          <w:color w:val="auto"/>
          <w:sz w:val="44"/>
          <w:szCs w:val="44"/>
          <w:highlight w:val="none"/>
        </w:rPr>
        <w:t>廉洁合同</w:t>
      </w:r>
      <w:bookmarkEnd w:id="16"/>
      <w:bookmarkEnd w:id="17"/>
      <w:bookmarkEnd w:id="18"/>
      <w:bookmarkEnd w:id="19"/>
      <w:bookmarkEnd w:id="20"/>
      <w:bookmarkEnd w:id="21"/>
    </w:p>
    <w:p w14:paraId="3D9418F4">
      <w:pPr>
        <w:jc w:val="center"/>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38E621A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0"/>
        <w:jc w:val="both"/>
        <w:textAlignment w:val="auto"/>
        <w:rPr>
          <w:rFonts w:hint="default" w:ascii="仿宋_GB2312" w:eastAsia="仿宋_GB2312" w:cs="仿宋_GB2312"/>
          <w:color w:val="000000"/>
          <w:sz w:val="24"/>
          <w:szCs w:val="24"/>
        </w:rPr>
      </w:pPr>
      <w:r>
        <w:rPr>
          <w:rFonts w:hint="default" w:ascii="仿宋_GB2312" w:eastAsia="仿宋_GB2312" w:cs="仿宋_GB2312"/>
          <w:color w:val="000000"/>
          <w:sz w:val="24"/>
          <w:szCs w:val="24"/>
        </w:rPr>
        <w:t>购方单位(甲方):</w:t>
      </w:r>
    </w:p>
    <w:p w14:paraId="3BE690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0"/>
        <w:jc w:val="both"/>
        <w:textAlignment w:val="auto"/>
      </w:pPr>
      <w:r>
        <w:rPr>
          <w:rFonts w:hint="default" w:ascii="仿宋_GB2312" w:eastAsia="仿宋_GB2312" w:cs="仿宋_GB2312"/>
          <w:color w:val="000000"/>
          <w:sz w:val="24"/>
          <w:szCs w:val="24"/>
        </w:rPr>
        <w:t>乙方单位(乙方):</w:t>
      </w:r>
    </w:p>
    <w:p w14:paraId="1B946BD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根据党和国家有关廉洁建设的规定，为做好采购业务活动中的党风廉洁建设工作，保证资金的安全和有效使用，防止业务活动中的不廉行为发生，甲乙双方特订立如下合同。</w:t>
      </w:r>
    </w:p>
    <w:p w14:paraId="424A18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b/>
          <w:bCs/>
        </w:rPr>
      </w:pPr>
      <w:r>
        <w:rPr>
          <w:rFonts w:hint="default" w:ascii="仿宋_GB2312" w:eastAsia="仿宋_GB2312" w:cs="仿宋_GB2312"/>
          <w:b/>
          <w:bCs/>
          <w:color w:val="000000"/>
          <w:sz w:val="24"/>
          <w:szCs w:val="24"/>
        </w:rPr>
        <w:t>第一条  甲乙双方的权利和义务</w:t>
      </w:r>
    </w:p>
    <w:p w14:paraId="0064C90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一、严格遵守党的政策和国家有关法律法规，严格执行购销合同文件，自觉按合同办事。</w:t>
      </w:r>
    </w:p>
    <w:p w14:paraId="6115B3B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二、建立健全廉洁制度，开展廉洁教育，监督并认真查处违法违纪行为。</w:t>
      </w:r>
    </w:p>
    <w:p w14:paraId="57F6F48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三、发现对方在业务活动中有违反廉洁规定的行为，有及时提醒对方纠正的权利和义务。</w:t>
      </w:r>
    </w:p>
    <w:p w14:paraId="7C556BC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四、发现对方严重违反本合同义务条款的行为，有向其上级有关部门举报、建议给予处理并要求告知处理结果的权利。</w:t>
      </w:r>
    </w:p>
    <w:p w14:paraId="4B8D85B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default" w:ascii="仿宋_GB2312" w:eastAsia="仿宋_GB2312" w:cs="仿宋_GB2312"/>
          <w:b/>
          <w:bCs/>
          <w:color w:val="000000"/>
          <w:sz w:val="24"/>
          <w:szCs w:val="24"/>
        </w:rPr>
      </w:pPr>
      <w:r>
        <w:rPr>
          <w:rFonts w:hint="default" w:ascii="仿宋_GB2312" w:eastAsia="仿宋_GB2312" w:cs="仿宋_GB2312"/>
          <w:b/>
          <w:bCs/>
          <w:color w:val="000000"/>
          <w:sz w:val="24"/>
          <w:szCs w:val="24"/>
        </w:rPr>
        <w:t>第二条 甲方的义务</w:t>
      </w:r>
    </w:p>
    <w:p w14:paraId="0ED6CA2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一、甲方工作人员要秉公办事，不准营私舞弊，不准利用职权从事各种个人有偿中介活动。</w:t>
      </w:r>
    </w:p>
    <w:p w14:paraId="76A9C44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二、甲方工作人员不得索要或接受乙方的礼金、回扣、有价证券和贵重物品，不得在乙方报销任何应由甲方或个人支付的费用等。</w:t>
      </w:r>
    </w:p>
    <w:p w14:paraId="7B530BB4">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三、甲方工作人员不得参加乙方安排的超标准宴请和娱乐活动；不得接受乙方提供的通讯工具、交通工具和高档办公用品等。</w:t>
      </w:r>
    </w:p>
    <w:p w14:paraId="7CE0C43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四、甲方工作人员不得要求或者接受乙方为其住房装修、婚丧嫁娶活动、配偶子女的工作安排以及出国、出境旅游等提乙方便等。</w:t>
      </w:r>
    </w:p>
    <w:p w14:paraId="60DC721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default" w:ascii="仿宋_GB2312" w:eastAsia="仿宋_GB2312" w:cs="仿宋_GB2312"/>
          <w:b/>
          <w:bCs/>
          <w:color w:val="000000"/>
          <w:sz w:val="24"/>
          <w:szCs w:val="24"/>
        </w:rPr>
      </w:pPr>
      <w:r>
        <w:rPr>
          <w:rFonts w:hint="default" w:ascii="仿宋_GB2312" w:eastAsia="仿宋_GB2312" w:cs="仿宋_GB2312"/>
          <w:b/>
          <w:bCs/>
          <w:color w:val="000000"/>
          <w:sz w:val="24"/>
          <w:szCs w:val="24"/>
        </w:rPr>
        <w:t>第三条 乙方的义务</w:t>
      </w:r>
    </w:p>
    <w:p w14:paraId="3D27B4ED">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一、乙方不得以任何理由向甲方及其工作人员行贿或馈赠礼金、有价证券、贵重礼品；不得以任何名义为甲方及其工作人员报销应由甲方单位或个人支付的任何费用。</w:t>
      </w:r>
    </w:p>
    <w:p w14:paraId="24E1627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二、乙方不得以任何理由安排甲方工作人员参加超标准宴请及娱乐活动。</w:t>
      </w:r>
    </w:p>
    <w:p w14:paraId="05BAA33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三、乙方不得为甲方单位和个人购置或提供通讯工具、交通工具和高档办公用品等。</w:t>
      </w:r>
    </w:p>
    <w:p w14:paraId="5D5B848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四、乙方不得为甲方工作人员住房装修、婚丧嫁娶活动、配偶子女的工作安排以及出国、出境旅游等提乙方便等。</w:t>
      </w:r>
    </w:p>
    <w:p w14:paraId="18B2577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2" w:firstLineChars="200"/>
        <w:jc w:val="both"/>
        <w:textAlignment w:val="auto"/>
        <w:rPr>
          <w:rFonts w:hint="default" w:ascii="仿宋_GB2312" w:eastAsia="仿宋_GB2312" w:cs="仿宋_GB2312"/>
          <w:b/>
          <w:bCs/>
          <w:color w:val="000000"/>
          <w:sz w:val="24"/>
          <w:szCs w:val="24"/>
        </w:rPr>
      </w:pPr>
      <w:r>
        <w:rPr>
          <w:rFonts w:hint="default" w:ascii="仿宋_GB2312" w:eastAsia="仿宋_GB2312" w:cs="仿宋_GB2312"/>
          <w:b/>
          <w:bCs/>
          <w:color w:val="000000"/>
          <w:sz w:val="24"/>
          <w:szCs w:val="24"/>
        </w:rPr>
        <w:t>第四条 违约责任</w:t>
      </w:r>
    </w:p>
    <w:p w14:paraId="750209E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一、甲方及其工作人员违反本合同第一、二条，按管理权限，依据有关规定给予党纪、政纪或组织处理；给乙方单位造成经济损失的，应给予赔偿。</w:t>
      </w:r>
    </w:p>
    <w:p w14:paraId="4F2E6C4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二、乙方及其工作人员违反本合同第一、三条，按管理权限，依据有关规定给予党纪、政纪或组织处理；给甲方单位造成经济损失的，应给予赔偿。</w:t>
      </w:r>
    </w:p>
    <w:p w14:paraId="16A2886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第五条 双方约定：本合同由双方上级单位的纪检监察机关负责监督执行。</w:t>
      </w:r>
    </w:p>
    <w:p w14:paraId="252B7E93">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第六条 本合同与物资购销合同同时签署，有效期为甲乙双方签署之日起至该购销合同执行完毕为止。</w:t>
      </w:r>
    </w:p>
    <w:p w14:paraId="0C767B1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第七条 本合同作为物资购销合同的附件，与物资购销合同具有同等的法律效力，经合同双方签署立即生效。</w:t>
      </w:r>
    </w:p>
    <w:p w14:paraId="30E95DE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left="0" w:firstLine="480" w:firstLineChars="200"/>
        <w:jc w:val="both"/>
        <w:textAlignment w:val="auto"/>
      </w:pPr>
      <w:r>
        <w:rPr>
          <w:rFonts w:hint="default" w:ascii="仿宋_GB2312" w:eastAsia="仿宋_GB2312" w:cs="仿宋_GB2312"/>
          <w:color w:val="000000"/>
          <w:sz w:val="24"/>
          <w:szCs w:val="24"/>
        </w:rPr>
        <w:t>第八条 本合同一式肆份，由甲乙双方各执贰份。</w:t>
      </w:r>
    </w:p>
    <w:p w14:paraId="694767D7">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6"/>
        <w:jc w:val="both"/>
      </w:pPr>
      <w:r>
        <w:t> </w:t>
      </w:r>
    </w:p>
    <w:p w14:paraId="2DF3FF1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2"/>
        <w:rPr>
          <w:rFonts w:hint="eastAsia" w:ascii="仿宋_GB2312" w:hAnsi="仿宋_GB2312" w:eastAsia="仿宋_GB2312" w:cs="仿宋_GB2312"/>
          <w:color w:val="auto"/>
          <w:spacing w:val="0"/>
          <w:w w:val="100"/>
          <w:kern w:val="2"/>
          <w:sz w:val="24"/>
          <w:szCs w:val="24"/>
          <w:highlight w:val="none"/>
        </w:rPr>
      </w:pPr>
      <w:r>
        <w:t> </w:t>
      </w:r>
      <w:r>
        <w:rPr>
          <w:rFonts w:hint="eastAsia" w:ascii="仿宋_GB2312" w:hAnsi="仿宋_GB2312" w:eastAsia="仿宋_GB2312" w:cs="仿宋_GB2312"/>
          <w:color w:val="auto"/>
          <w:spacing w:val="0"/>
          <w:w w:val="100"/>
          <w:kern w:val="2"/>
          <w:sz w:val="24"/>
          <w:szCs w:val="24"/>
          <w:highlight w:val="none"/>
        </w:rPr>
        <w:t xml:space="preserve">甲  方：（盖章）              </w:t>
      </w:r>
      <w:r>
        <w:rPr>
          <w:rFonts w:hint="eastAsia" w:ascii="仿宋_GB2312" w:hAnsi="仿宋_GB2312" w:eastAsia="仿宋_GB2312" w:cs="仿宋_GB2312"/>
          <w:color w:val="auto"/>
          <w:spacing w:val="0"/>
          <w:w w:val="100"/>
          <w:kern w:val="2"/>
          <w:sz w:val="24"/>
          <w:szCs w:val="24"/>
          <w:highlight w:val="none"/>
          <w:lang w:val="en-US" w:eastAsia="zh-CN"/>
        </w:rPr>
        <w:t xml:space="preserve">        </w:t>
      </w:r>
      <w:r>
        <w:rPr>
          <w:rFonts w:hint="eastAsia" w:ascii="仿宋_GB2312" w:hAnsi="仿宋_GB2312" w:eastAsia="仿宋_GB2312" w:cs="仿宋_GB2312"/>
          <w:color w:val="auto"/>
          <w:spacing w:val="0"/>
          <w:w w:val="100"/>
          <w:kern w:val="2"/>
          <w:sz w:val="24"/>
          <w:szCs w:val="24"/>
          <w:highlight w:val="none"/>
        </w:rPr>
        <w:t>乙  方：（盖章）</w:t>
      </w:r>
    </w:p>
    <w:p w14:paraId="44E44E21">
      <w:pPr>
        <w:adjustRightInd/>
        <w:snapToGrid/>
        <w:spacing w:line="360" w:lineRule="auto"/>
        <w:ind w:firstLine="480" w:firstLineChars="200"/>
        <w:jc w:val="left"/>
        <w:textAlignment w:val="auto"/>
        <w:outlineLvl w:val="2"/>
        <w:rPr>
          <w:rFonts w:hint="eastAsia" w:ascii="仿宋_GB2312" w:hAnsi="仿宋_GB2312" w:eastAsia="仿宋_GB2312" w:cs="仿宋_GB2312"/>
          <w:color w:val="auto"/>
          <w:spacing w:val="0"/>
          <w:w w:val="100"/>
          <w:sz w:val="24"/>
          <w:szCs w:val="24"/>
          <w:highlight w:val="none"/>
        </w:rPr>
      </w:pPr>
      <w:r>
        <w:rPr>
          <w:rFonts w:hint="eastAsia" w:ascii="仿宋_GB2312" w:hAnsi="仿宋_GB2312" w:eastAsia="仿宋_GB2312" w:cs="仿宋_GB2312"/>
          <w:color w:val="auto"/>
          <w:spacing w:val="0"/>
          <w:w w:val="100"/>
          <w:kern w:val="2"/>
          <w:sz w:val="24"/>
          <w:szCs w:val="24"/>
          <w:highlight w:val="none"/>
        </w:rPr>
        <w:t xml:space="preserve">法定代表人或委托代理人：      </w:t>
      </w:r>
      <w:r>
        <w:rPr>
          <w:rFonts w:hint="eastAsia" w:ascii="仿宋_GB2312" w:hAnsi="仿宋_GB2312" w:eastAsia="仿宋_GB2312" w:cs="仿宋_GB2312"/>
          <w:color w:val="auto"/>
          <w:spacing w:val="0"/>
          <w:w w:val="100"/>
          <w:kern w:val="2"/>
          <w:sz w:val="24"/>
          <w:szCs w:val="24"/>
          <w:highlight w:val="none"/>
          <w:lang w:val="en-US" w:eastAsia="zh-CN"/>
        </w:rPr>
        <w:t xml:space="preserve">       </w:t>
      </w:r>
      <w:r>
        <w:rPr>
          <w:rFonts w:hint="eastAsia" w:ascii="仿宋_GB2312" w:hAnsi="仿宋_GB2312" w:eastAsia="仿宋_GB2312" w:cs="仿宋_GB2312"/>
          <w:color w:val="auto"/>
          <w:spacing w:val="0"/>
          <w:w w:val="100"/>
          <w:kern w:val="2"/>
          <w:sz w:val="24"/>
          <w:szCs w:val="24"/>
          <w:highlight w:val="none"/>
        </w:rPr>
        <w:t>法定代表人或委托代理人：</w:t>
      </w:r>
      <w:r>
        <w:rPr>
          <w:rFonts w:hint="eastAsia" w:ascii="仿宋_GB2312" w:hAnsi="仿宋_GB2312" w:eastAsia="仿宋_GB2312" w:cs="仿宋_GB2312"/>
          <w:color w:val="auto"/>
          <w:spacing w:val="0"/>
          <w:w w:val="100"/>
          <w:sz w:val="24"/>
          <w:szCs w:val="24"/>
          <w:highlight w:val="none"/>
        </w:rPr>
        <w:t xml:space="preserve">    </w:t>
      </w:r>
    </w:p>
    <w:p w14:paraId="7656EE8E">
      <w:pPr>
        <w:adjustRightInd/>
        <w:snapToGrid/>
        <w:spacing w:line="360" w:lineRule="auto"/>
        <w:ind w:firstLine="480" w:firstLineChars="200"/>
        <w:jc w:val="left"/>
        <w:textAlignment w:val="auto"/>
        <w:outlineLvl w:val="2"/>
        <w:rPr>
          <w:rFonts w:hint="eastAsia" w:ascii="仿宋_GB2312" w:hAnsi="仿宋_GB2312" w:eastAsia="仿宋_GB2312" w:cs="仿宋_GB2312"/>
          <w:color w:val="auto"/>
          <w:spacing w:val="0"/>
          <w:w w:val="100"/>
          <w:sz w:val="24"/>
          <w:highlight w:val="none"/>
        </w:rPr>
      </w:pPr>
      <w:r>
        <w:rPr>
          <w:rFonts w:hint="eastAsia" w:ascii="仿宋_GB2312" w:hAnsi="仿宋_GB2312" w:eastAsia="仿宋_GB2312" w:cs="仿宋_GB2312"/>
          <w:color w:val="auto"/>
          <w:spacing w:val="0"/>
          <w:w w:val="100"/>
          <w:sz w:val="24"/>
          <w:szCs w:val="24"/>
          <w:highlight w:val="none"/>
        </w:rPr>
        <w:t xml:space="preserve"> 年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月</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日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年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 月  </w:t>
      </w:r>
      <w:r>
        <w:rPr>
          <w:rFonts w:hint="eastAsia" w:ascii="仿宋_GB2312" w:hAnsi="仿宋_GB2312" w:eastAsia="仿宋_GB2312" w:cs="仿宋_GB2312"/>
          <w:color w:val="auto"/>
          <w:spacing w:val="0"/>
          <w:w w:val="100"/>
          <w:sz w:val="24"/>
          <w:szCs w:val="24"/>
          <w:highlight w:val="none"/>
          <w:lang w:val="en-US" w:eastAsia="zh-CN"/>
        </w:rPr>
        <w:t xml:space="preserve"> </w:t>
      </w:r>
      <w:r>
        <w:rPr>
          <w:rFonts w:hint="eastAsia" w:ascii="仿宋_GB2312" w:hAnsi="仿宋_GB2312" w:eastAsia="仿宋_GB2312" w:cs="仿宋_GB2312"/>
          <w:color w:val="auto"/>
          <w:spacing w:val="0"/>
          <w:w w:val="100"/>
          <w:sz w:val="24"/>
          <w:szCs w:val="24"/>
          <w:highlight w:val="none"/>
        </w:rPr>
        <w:t xml:space="preserve">日  </w:t>
      </w:r>
    </w:p>
    <w:p w14:paraId="694FDE72"/>
    <w:p w14:paraId="7A592614"/>
    <w:p w14:paraId="79428E19"/>
    <w:p w14:paraId="2F2EB864"/>
    <w:p w14:paraId="3C33D992"/>
    <w:p w14:paraId="10B932C5"/>
    <w:p w14:paraId="7C184A6A"/>
    <w:p w14:paraId="7E3CAE5D"/>
    <w:p w14:paraId="77971936"/>
    <w:p w14:paraId="03E7E5AB"/>
    <w:p w14:paraId="02EBACEA"/>
    <w:p w14:paraId="2D862FC5"/>
    <w:p w14:paraId="18B957C6"/>
    <w:p w14:paraId="518FF76C"/>
    <w:p w14:paraId="4A22170B"/>
    <w:p w14:paraId="1A385561"/>
    <w:p w14:paraId="57E272F0"/>
    <w:p w14:paraId="711B73E2"/>
    <w:p w14:paraId="43FA9F32"/>
    <w:p w14:paraId="6DCBBCCB">
      <w:pPr>
        <w:pStyle w:val="2"/>
      </w:pPr>
    </w:p>
    <w:p w14:paraId="328F4E21">
      <w:pPr>
        <w:pStyle w:val="3"/>
      </w:pPr>
    </w:p>
    <w:p w14:paraId="38C5AB39">
      <w:pPr>
        <w:pStyle w:val="3"/>
      </w:pPr>
    </w:p>
    <w:p w14:paraId="3800624E">
      <w:pPr>
        <w:pStyle w:val="3"/>
      </w:pPr>
    </w:p>
    <w:p w14:paraId="2EF92963">
      <w:pPr>
        <w:pStyle w:val="3"/>
      </w:pPr>
    </w:p>
    <w:p w14:paraId="61D522B5"/>
    <w:p w14:paraId="0D9B0977"/>
    <w:p w14:paraId="35D7A502"/>
    <w:p w14:paraId="0D45312D"/>
    <w:p w14:paraId="1E9D544B"/>
    <w:p w14:paraId="4A249B98"/>
    <w:p w14:paraId="35263B68"/>
    <w:p w14:paraId="47D03DDD"/>
    <w:p w14:paraId="71E70C6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p>
    <w:p w14:paraId="66645EC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left"/>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附件一：</w:t>
      </w:r>
    </w:p>
    <w:p w14:paraId="18DF9610">
      <w:pPr>
        <w:pStyle w:val="8"/>
        <w:ind w:left="0" w:leftChars="0" w:firstLine="0" w:firstLineChars="0"/>
        <w:rPr>
          <w:rFonts w:hint="default"/>
        </w:rPr>
      </w:pPr>
    </w:p>
    <w:p w14:paraId="4193B0B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泸州川南临港物流园</w:t>
      </w:r>
    </w:p>
    <w:p w14:paraId="196C16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exact"/>
        <w:ind w:left="0" w:right="0"/>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商品混凝土采购项目申请文件</w:t>
      </w:r>
    </w:p>
    <w:p w14:paraId="4FE0824B">
      <w:pPr>
        <w:jc w:val="center"/>
        <w:rPr>
          <w:rFonts w:hint="default" w:ascii="Times New Roman" w:hAnsi="Times New Roman" w:cs="Times New Roman"/>
          <w:color w:val="auto"/>
          <w:sz w:val="24"/>
          <w:highlight w:val="none"/>
        </w:rPr>
      </w:pPr>
    </w:p>
    <w:p w14:paraId="5A229B68">
      <w:pPr>
        <w:jc w:val="center"/>
        <w:rPr>
          <w:rFonts w:hint="default" w:ascii="Times New Roman" w:hAnsi="Times New Roman" w:cs="Times New Roman"/>
          <w:color w:val="auto"/>
          <w:sz w:val="24"/>
          <w:highlight w:val="none"/>
        </w:rPr>
      </w:pPr>
    </w:p>
    <w:p w14:paraId="583EE3FE">
      <w:pPr>
        <w:jc w:val="center"/>
        <w:rPr>
          <w:rFonts w:hint="default" w:ascii="Times New Roman" w:hAnsi="Times New Roman" w:cs="Times New Roman"/>
          <w:color w:val="auto"/>
          <w:sz w:val="24"/>
          <w:highlight w:val="none"/>
        </w:rPr>
      </w:pPr>
    </w:p>
    <w:p w14:paraId="4C4A5B17">
      <w:pPr>
        <w:pStyle w:val="8"/>
        <w:rPr>
          <w:rFonts w:hint="default" w:ascii="Times New Roman" w:hAnsi="Times New Roman" w:cs="Times New Roman"/>
          <w:color w:val="auto"/>
          <w:sz w:val="24"/>
          <w:highlight w:val="none"/>
        </w:rPr>
      </w:pPr>
    </w:p>
    <w:p w14:paraId="0A0FD45C">
      <w:pPr>
        <w:spacing w:line="360" w:lineRule="auto"/>
        <w:rPr>
          <w:rFonts w:hint="default" w:ascii="Times New Roman" w:hAnsi="Times New Roman" w:cs="Times New Roman"/>
          <w:color w:val="auto"/>
          <w:sz w:val="24"/>
          <w:highlight w:val="none"/>
        </w:rPr>
      </w:pPr>
    </w:p>
    <w:p w14:paraId="7E683F38">
      <w:pPr>
        <w:spacing w:line="360" w:lineRule="auto"/>
        <w:jc w:val="center"/>
        <w:rPr>
          <w:rFonts w:hint="default" w:ascii="Times New Roman" w:hAnsi="Times New Roman" w:cs="Times New Roman"/>
          <w:color w:val="auto"/>
          <w:sz w:val="24"/>
          <w:highlight w:val="none"/>
        </w:rPr>
      </w:pPr>
    </w:p>
    <w:p w14:paraId="34B316A5">
      <w:pPr>
        <w:pStyle w:val="8"/>
        <w:rPr>
          <w:rFonts w:hint="default" w:ascii="Times New Roman" w:hAnsi="Times New Roman" w:cs="Times New Roman"/>
          <w:color w:val="auto"/>
          <w:highlight w:val="none"/>
        </w:rPr>
      </w:pPr>
    </w:p>
    <w:p w14:paraId="709249E0">
      <w:pPr>
        <w:pStyle w:val="8"/>
        <w:rPr>
          <w:rFonts w:hint="default" w:ascii="Times New Roman" w:hAnsi="Times New Roman" w:cs="Times New Roman"/>
          <w:color w:val="auto"/>
          <w:highlight w:val="none"/>
        </w:rPr>
      </w:pPr>
    </w:p>
    <w:p w14:paraId="75FC2E2D">
      <w:pPr>
        <w:snapToGrid w:val="0"/>
        <w:spacing w:line="360" w:lineRule="auto"/>
        <w:jc w:val="center"/>
        <w:rPr>
          <w:rFonts w:hint="default" w:ascii="宋体" w:hAnsi="宋体" w:eastAsiaTheme="minorEastAsia"/>
          <w:b/>
          <w:sz w:val="32"/>
          <w:szCs w:val="32"/>
          <w:lang w:val="en-US" w:eastAsia="zh-CN"/>
        </w:rPr>
      </w:pPr>
      <w:r>
        <w:rPr>
          <w:rFonts w:hint="eastAsia" w:ascii="宋体" w:hAnsi="宋体"/>
          <w:b/>
          <w:sz w:val="32"/>
          <w:szCs w:val="32"/>
        </w:rPr>
        <w:t>招标编号 ：</w:t>
      </w:r>
      <w:r>
        <w:rPr>
          <w:rFonts w:hint="eastAsia" w:ascii="方正小标宋简体" w:hAnsi="方正小标宋简体" w:eastAsia="方正小标宋简体" w:cs="方正小标宋简体"/>
          <w:b/>
          <w:sz w:val="32"/>
          <w:szCs w:val="32"/>
          <w:lang w:val="en-US" w:eastAsia="zh-CN"/>
        </w:rPr>
        <w:t>qxswzy-yest-2025911</w:t>
      </w:r>
    </w:p>
    <w:p w14:paraId="48C28FB0">
      <w:pPr>
        <w:jc w:val="center"/>
        <w:rPr>
          <w:rFonts w:hint="default" w:ascii="Times New Roman" w:hAnsi="Times New Roman" w:cs="Times New Roman" w:eastAsiaTheme="minorEastAsia"/>
          <w:color w:val="auto"/>
          <w:highlight w:val="none"/>
          <w:lang w:val="en-US" w:eastAsia="zh-CN"/>
        </w:rPr>
      </w:pPr>
      <w:r>
        <w:rPr>
          <w:rFonts w:hint="eastAsia" w:ascii="宋体" w:hAnsi="宋体"/>
          <w:b/>
          <w:sz w:val="32"/>
          <w:szCs w:val="32"/>
        </w:rPr>
        <w:t>招标物资 ：</w:t>
      </w:r>
      <w:r>
        <w:rPr>
          <w:rFonts w:hint="eastAsia" w:ascii="宋体" w:hAnsi="宋体"/>
          <w:b/>
          <w:sz w:val="32"/>
          <w:szCs w:val="32"/>
          <w:lang w:val="en-US" w:eastAsia="zh-CN"/>
        </w:rPr>
        <w:t>商品混凝土</w:t>
      </w:r>
    </w:p>
    <w:p w14:paraId="6D583417">
      <w:pPr>
        <w:rPr>
          <w:rFonts w:hint="default" w:ascii="Times New Roman" w:hAnsi="Times New Roman" w:cs="Times New Roman"/>
          <w:color w:val="auto"/>
          <w:highlight w:val="none"/>
        </w:rPr>
      </w:pPr>
    </w:p>
    <w:p w14:paraId="783668A9">
      <w:pPr>
        <w:pStyle w:val="8"/>
        <w:rPr>
          <w:rFonts w:hint="default" w:ascii="Times New Roman" w:hAnsi="Times New Roman" w:cs="Times New Roman"/>
          <w:color w:val="auto"/>
          <w:sz w:val="24"/>
          <w:highlight w:val="none"/>
        </w:rPr>
      </w:pPr>
    </w:p>
    <w:p w14:paraId="29328657">
      <w:pPr>
        <w:rPr>
          <w:rFonts w:hint="default" w:ascii="Times New Roman" w:hAnsi="Times New Roman" w:cs="Times New Roman"/>
          <w:color w:val="auto"/>
          <w:highlight w:val="none"/>
        </w:rPr>
      </w:pPr>
    </w:p>
    <w:p w14:paraId="12D9C522">
      <w:pPr>
        <w:pStyle w:val="8"/>
        <w:rPr>
          <w:rFonts w:hint="default" w:ascii="Times New Roman" w:hAnsi="Times New Roman" w:cs="Times New Roman"/>
          <w:color w:val="auto"/>
          <w:sz w:val="24"/>
          <w:highlight w:val="none"/>
        </w:rPr>
      </w:pPr>
    </w:p>
    <w:p w14:paraId="6B54DFDA">
      <w:pPr>
        <w:rPr>
          <w:rFonts w:hint="default" w:ascii="Times New Roman" w:hAnsi="Times New Roman" w:cs="Times New Roman"/>
          <w:color w:val="auto"/>
          <w:sz w:val="24"/>
          <w:highlight w:val="none"/>
        </w:rPr>
      </w:pPr>
    </w:p>
    <w:p w14:paraId="3927CF9F">
      <w:pPr>
        <w:pStyle w:val="8"/>
        <w:rPr>
          <w:rFonts w:hint="default" w:ascii="Times New Roman" w:hAnsi="Times New Roman" w:cs="Times New Roman"/>
          <w:color w:val="auto"/>
          <w:sz w:val="24"/>
          <w:highlight w:val="none"/>
        </w:rPr>
      </w:pPr>
    </w:p>
    <w:p w14:paraId="444C8466">
      <w:pPr>
        <w:rPr>
          <w:rFonts w:hint="default" w:ascii="Times New Roman" w:hAnsi="Times New Roman" w:cs="Times New Roman"/>
          <w:color w:val="auto"/>
          <w:highlight w:val="none"/>
        </w:rPr>
      </w:pPr>
    </w:p>
    <w:p w14:paraId="21B2B482">
      <w:pPr>
        <w:spacing w:line="360" w:lineRule="auto"/>
        <w:jc w:val="center"/>
        <w:rPr>
          <w:rFonts w:hint="default" w:ascii="Times New Roman" w:hAnsi="Times New Roman" w:cs="Times New Roman"/>
          <w:color w:val="auto"/>
          <w:sz w:val="24"/>
          <w:highlight w:val="none"/>
        </w:rPr>
      </w:pPr>
    </w:p>
    <w:p w14:paraId="401E060A">
      <w:pPr>
        <w:spacing w:line="360" w:lineRule="auto"/>
        <w:jc w:val="center"/>
        <w:rPr>
          <w:rFonts w:hint="default" w:ascii="Times New Roman" w:hAnsi="Times New Roman" w:cs="Times New Roman"/>
          <w:color w:val="auto"/>
          <w:sz w:val="24"/>
          <w:highlight w:val="none"/>
        </w:rPr>
      </w:pPr>
    </w:p>
    <w:p w14:paraId="272BE8F8">
      <w:pPr>
        <w:spacing w:line="360" w:lineRule="auto"/>
        <w:jc w:val="center"/>
        <w:rPr>
          <w:rFonts w:hint="default" w:ascii="Times New Roman" w:hAnsi="Times New Roman" w:cs="Times New Roman"/>
          <w:color w:val="auto"/>
          <w:sz w:val="24"/>
          <w:highlight w:val="none"/>
        </w:rPr>
      </w:pPr>
    </w:p>
    <w:p w14:paraId="59BBAF74">
      <w:pPr>
        <w:spacing w:line="360" w:lineRule="auto"/>
        <w:jc w:val="center"/>
        <w:rPr>
          <w:rFonts w:hint="default" w:ascii="Times New Roman" w:hAnsi="Times New Roman" w:cs="Times New Roman"/>
          <w:color w:val="auto"/>
          <w:sz w:val="24"/>
          <w:highlight w:val="none"/>
        </w:rPr>
      </w:pPr>
    </w:p>
    <w:p w14:paraId="213A910E">
      <w:pPr>
        <w:spacing w:line="360" w:lineRule="auto"/>
        <w:jc w:val="center"/>
        <w:rPr>
          <w:rFonts w:hint="default" w:ascii="Times New Roman" w:hAnsi="Times New Roman" w:eastAsia="方正仿宋_GB2312" w:cs="Times New Roman"/>
          <w:color w:val="auto"/>
          <w:sz w:val="24"/>
          <w:highlight w:val="none"/>
        </w:rPr>
      </w:pPr>
    </w:p>
    <w:p w14:paraId="2B453D9A">
      <w:pPr>
        <w:spacing w:line="480" w:lineRule="auto"/>
        <w:ind w:firstLine="2160" w:firstLineChars="900"/>
        <w:jc w:val="left"/>
        <w:rPr>
          <w:rFonts w:hint="default" w:ascii="Times New Roman" w:hAnsi="Times New Roman" w:eastAsia="方正仿宋_GB2312" w:cs="Times New Roman"/>
          <w:color w:val="auto"/>
          <w:sz w:val="24"/>
          <w:highlight w:val="none"/>
        </w:rPr>
      </w:pPr>
      <w:r>
        <w:rPr>
          <w:rFonts w:hint="eastAsia" w:ascii="Times New Roman" w:hAnsi="Times New Roman" w:eastAsia="方正仿宋_GB2312" w:cs="Times New Roman"/>
          <w:color w:val="auto"/>
          <w:sz w:val="24"/>
          <w:highlight w:val="none"/>
          <w:lang w:val="en-US" w:eastAsia="zh-CN"/>
        </w:rPr>
        <w:t>申请人</w:t>
      </w:r>
      <w:r>
        <w:rPr>
          <w:rFonts w:hint="default" w:ascii="Times New Roman" w:hAnsi="Times New Roman" w:eastAsia="方正仿宋_GB2312" w:cs="Times New Roman"/>
          <w:color w:val="auto"/>
          <w:sz w:val="24"/>
          <w:highlight w:val="none"/>
        </w:rPr>
        <w:t>名称（加盖公章）：</w:t>
      </w:r>
      <w:r>
        <w:rPr>
          <w:rFonts w:hint="default" w:ascii="Times New Roman" w:hAnsi="Times New Roman" w:eastAsia="方正仿宋_GB2312" w:cs="Times New Roman"/>
          <w:bCs/>
          <w:color w:val="auto"/>
          <w:sz w:val="24"/>
          <w:highlight w:val="none"/>
          <w:u w:val="single"/>
        </w:rPr>
        <w:t xml:space="preserve">                </w:t>
      </w:r>
    </w:p>
    <w:p w14:paraId="0501146D">
      <w:pPr>
        <w:spacing w:line="480" w:lineRule="auto"/>
        <w:ind w:firstLine="1680" w:firstLineChars="700"/>
        <w:jc w:val="left"/>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color w:val="auto"/>
          <w:sz w:val="24"/>
          <w:highlight w:val="none"/>
        </w:rPr>
        <w:t>法定代表人或授权代表（签字或盖章）：</w:t>
      </w:r>
      <w:r>
        <w:rPr>
          <w:rFonts w:hint="default" w:ascii="Times New Roman" w:hAnsi="Times New Roman" w:eastAsia="方正仿宋_GB2312" w:cs="Times New Roman"/>
          <w:bCs/>
          <w:color w:val="auto"/>
          <w:sz w:val="24"/>
          <w:highlight w:val="none"/>
          <w:u w:val="single"/>
        </w:rPr>
        <w:t xml:space="preserve">           </w:t>
      </w:r>
    </w:p>
    <w:p w14:paraId="3964621E">
      <w:pPr>
        <w:spacing w:line="480" w:lineRule="auto"/>
        <w:ind w:firstLine="2880" w:firstLineChars="1200"/>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年</w:t>
      </w: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月</w:t>
      </w:r>
      <w:r>
        <w:rPr>
          <w:rFonts w:hint="default" w:ascii="Times New Roman" w:hAnsi="Times New Roman" w:eastAsia="方正仿宋_GB2312" w:cs="Times New Roman"/>
          <w:bCs/>
          <w:color w:val="auto"/>
          <w:sz w:val="24"/>
          <w:highlight w:val="none"/>
          <w:u w:val="single"/>
        </w:rPr>
        <w:t xml:space="preserve">    </w:t>
      </w:r>
      <w:r>
        <w:rPr>
          <w:rFonts w:hint="default" w:ascii="Times New Roman" w:hAnsi="Times New Roman" w:eastAsia="方正仿宋_GB2312" w:cs="Times New Roman"/>
          <w:bCs/>
          <w:color w:val="auto"/>
          <w:sz w:val="24"/>
          <w:highlight w:val="none"/>
        </w:rPr>
        <w:t>日</w:t>
      </w:r>
    </w:p>
    <w:p w14:paraId="17E706C7">
      <w:pPr>
        <w:spacing w:line="480" w:lineRule="exact"/>
        <w:ind w:left="0" w:leftChars="0" w:firstLine="0" w:firstLineChars="0"/>
        <w:jc w:val="center"/>
        <w:rPr>
          <w:rFonts w:hint="eastAsia" w:ascii="方正小标宋简体" w:hAnsi="方正小标宋简体" w:eastAsia="方正小标宋简体" w:cs="方正小标宋简体"/>
          <w:b w:val="0"/>
          <w:bCs/>
          <w:sz w:val="36"/>
          <w:szCs w:val="36"/>
          <w:lang w:eastAsia="zh-CN"/>
        </w:rPr>
      </w:pPr>
      <w:r>
        <w:rPr>
          <w:rFonts w:hint="default"/>
        </w:rPr>
        <w:br w:type="page"/>
      </w:r>
      <w:r>
        <w:rPr>
          <w:rFonts w:hint="eastAsia" w:ascii="方正小标宋简体" w:hAnsi="方正小标宋简体" w:eastAsia="方正小标宋简体" w:cs="方正小标宋简体"/>
          <w:b w:val="0"/>
          <w:bCs/>
          <w:sz w:val="36"/>
          <w:szCs w:val="36"/>
          <w:lang w:val="en-US" w:eastAsia="zh-CN"/>
        </w:rPr>
        <w:t>申请</w:t>
      </w:r>
      <w:r>
        <w:rPr>
          <w:rFonts w:hint="eastAsia" w:ascii="方正小标宋简体" w:hAnsi="方正小标宋简体" w:eastAsia="方正小标宋简体" w:cs="方正小标宋简体"/>
          <w:b w:val="0"/>
          <w:bCs/>
          <w:sz w:val="36"/>
          <w:szCs w:val="36"/>
        </w:rPr>
        <w:t>文件目录</w:t>
      </w:r>
      <w:r>
        <w:rPr>
          <w:rFonts w:hint="eastAsia" w:ascii="方正小标宋简体" w:hAnsi="方正小标宋简体" w:eastAsia="方正小标宋简体" w:cs="方正小标宋简体"/>
          <w:b w:val="0"/>
          <w:bCs/>
          <w:sz w:val="36"/>
          <w:szCs w:val="36"/>
          <w:lang w:eastAsia="zh-CN"/>
        </w:rPr>
        <w:t>（</w:t>
      </w:r>
      <w:r>
        <w:rPr>
          <w:rFonts w:hint="eastAsia" w:ascii="方正小标宋简体" w:hAnsi="方正小标宋简体" w:eastAsia="方正小标宋简体" w:cs="方正小标宋简体"/>
          <w:b w:val="0"/>
          <w:bCs/>
          <w:sz w:val="36"/>
          <w:szCs w:val="36"/>
          <w:lang w:val="en-US" w:eastAsia="zh-CN"/>
        </w:rPr>
        <w:t>非打印页</w:t>
      </w:r>
      <w:r>
        <w:rPr>
          <w:rFonts w:hint="eastAsia" w:ascii="方正小标宋简体" w:hAnsi="方正小标宋简体" w:eastAsia="方正小标宋简体" w:cs="方正小标宋简体"/>
          <w:b w:val="0"/>
          <w:bCs/>
          <w:sz w:val="36"/>
          <w:szCs w:val="36"/>
          <w:lang w:eastAsia="zh-CN"/>
        </w:rPr>
        <w:t>）</w:t>
      </w:r>
    </w:p>
    <w:tbl>
      <w:tblPr>
        <w:tblStyle w:val="17"/>
        <w:tblpPr w:leftFromText="180" w:rightFromText="180" w:vertAnchor="text" w:horzAnchor="margin" w:tblpXSpec="center" w:tblpY="17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704"/>
        <w:gridCol w:w="1067"/>
        <w:gridCol w:w="1808"/>
      </w:tblGrid>
      <w:tr w14:paraId="2CEF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18" w:type="dxa"/>
            <w:vAlign w:val="center"/>
          </w:tcPr>
          <w:p w14:paraId="303AE18B">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装订顺序</w:t>
            </w:r>
          </w:p>
        </w:tc>
        <w:tc>
          <w:tcPr>
            <w:tcW w:w="4704" w:type="dxa"/>
            <w:vAlign w:val="center"/>
          </w:tcPr>
          <w:p w14:paraId="6AF337BC">
            <w:pPr>
              <w:shd w:val="clear" w:color="auto" w:fill="FFFFFF"/>
              <w:spacing w:line="240" w:lineRule="auto"/>
              <w:ind w:left="0" w:leftChars="0" w:firstLine="0" w:firstLineChars="0"/>
              <w:jc w:val="center"/>
              <w:rPr>
                <w:rFonts w:ascii="仿宋_GB2312" w:eastAsia="仿宋_GB2312"/>
                <w:b/>
                <w:bCs w:val="0"/>
                <w:sz w:val="24"/>
                <w:szCs w:val="24"/>
              </w:rPr>
            </w:pPr>
            <w:r>
              <w:rPr>
                <w:rFonts w:hint="eastAsia" w:ascii="仿宋_GB2312" w:eastAsia="仿宋_GB2312"/>
                <w:b/>
                <w:bCs w:val="0"/>
                <w:sz w:val="24"/>
                <w:szCs w:val="24"/>
              </w:rPr>
              <w:t>资料名称</w:t>
            </w:r>
          </w:p>
        </w:tc>
        <w:tc>
          <w:tcPr>
            <w:tcW w:w="1067" w:type="dxa"/>
            <w:vAlign w:val="center"/>
          </w:tcPr>
          <w:p w14:paraId="40F0E05D">
            <w:pPr>
              <w:pStyle w:val="4"/>
              <w:spacing w:before="0" w:after="0" w:line="240" w:lineRule="auto"/>
              <w:ind w:left="0" w:leftChars="0" w:firstLine="0" w:firstLineChars="0"/>
              <w:jc w:val="center"/>
              <w:rPr>
                <w:rFonts w:hint="default" w:ascii="仿宋_GB2312" w:hAnsi="宋体"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页码</w:t>
            </w:r>
          </w:p>
        </w:tc>
        <w:tc>
          <w:tcPr>
            <w:tcW w:w="1808" w:type="dxa"/>
            <w:vAlign w:val="center"/>
          </w:tcPr>
          <w:p w14:paraId="41B89B16">
            <w:pPr>
              <w:pStyle w:val="4"/>
              <w:spacing w:before="0" w:after="0" w:line="240" w:lineRule="auto"/>
              <w:ind w:left="0" w:leftChars="0" w:firstLine="0" w:firstLineChars="0"/>
              <w:jc w:val="center"/>
              <w:rPr>
                <w:rFonts w:hint="eastAsia" w:ascii="仿宋_GB2312" w:hAnsi="宋体" w:eastAsia="仿宋_GB2312" w:cs="Times New Roman"/>
                <w:b/>
                <w:bCs w:val="0"/>
                <w:kern w:val="2"/>
                <w:sz w:val="24"/>
                <w:szCs w:val="24"/>
                <w:lang w:val="en-US" w:eastAsia="zh-CN" w:bidi="ar-SA"/>
              </w:rPr>
            </w:pPr>
            <w:r>
              <w:rPr>
                <w:rFonts w:hint="eastAsia" w:ascii="仿宋_GB2312" w:hAnsi="宋体" w:cs="Times New Roman"/>
                <w:b/>
                <w:bCs w:val="0"/>
                <w:kern w:val="2"/>
                <w:sz w:val="24"/>
                <w:szCs w:val="24"/>
                <w:lang w:val="en-US" w:eastAsia="zh-CN" w:bidi="ar-SA"/>
              </w:rPr>
              <w:t>备注</w:t>
            </w:r>
          </w:p>
        </w:tc>
      </w:tr>
      <w:tr w14:paraId="2697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5705685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4704" w:type="dxa"/>
            <w:vAlign w:val="center"/>
          </w:tcPr>
          <w:p w14:paraId="3704CABE">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文件封面</w:t>
            </w:r>
          </w:p>
        </w:tc>
        <w:tc>
          <w:tcPr>
            <w:tcW w:w="1067" w:type="dxa"/>
            <w:vAlign w:val="center"/>
          </w:tcPr>
          <w:p w14:paraId="4FD385E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808" w:type="dxa"/>
            <w:vAlign w:val="center"/>
          </w:tcPr>
          <w:p w14:paraId="13656C2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043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7B286CA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无需装订</w:t>
            </w:r>
          </w:p>
        </w:tc>
        <w:tc>
          <w:tcPr>
            <w:tcW w:w="4704" w:type="dxa"/>
            <w:vAlign w:val="center"/>
          </w:tcPr>
          <w:p w14:paraId="6ED1C34D">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申请</w:t>
            </w:r>
            <w:r>
              <w:rPr>
                <w:rFonts w:hint="eastAsia" w:ascii="仿宋_GB2312" w:hAnsi="仿宋_GB2312" w:eastAsia="仿宋_GB2312" w:cs="仿宋_GB2312"/>
                <w:b w:val="0"/>
                <w:bCs/>
                <w:sz w:val="24"/>
                <w:szCs w:val="24"/>
              </w:rPr>
              <w:t>文件目录</w:t>
            </w:r>
          </w:p>
        </w:tc>
        <w:tc>
          <w:tcPr>
            <w:tcW w:w="1067" w:type="dxa"/>
            <w:vAlign w:val="center"/>
          </w:tcPr>
          <w:p w14:paraId="58965DC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p>
        </w:tc>
        <w:tc>
          <w:tcPr>
            <w:tcW w:w="1808" w:type="dxa"/>
            <w:vAlign w:val="center"/>
          </w:tcPr>
          <w:p w14:paraId="3F546C01">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本表顺序</w:t>
            </w:r>
          </w:p>
        </w:tc>
      </w:tr>
      <w:tr w14:paraId="061B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4891FAA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2</w:t>
            </w:r>
          </w:p>
        </w:tc>
        <w:tc>
          <w:tcPr>
            <w:tcW w:w="4704" w:type="dxa"/>
            <w:vAlign w:val="center"/>
          </w:tcPr>
          <w:p w14:paraId="002619DF">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营业执照（三证合一）</w:t>
            </w:r>
          </w:p>
        </w:tc>
        <w:tc>
          <w:tcPr>
            <w:tcW w:w="1067" w:type="dxa"/>
            <w:vAlign w:val="center"/>
          </w:tcPr>
          <w:p w14:paraId="6ACC298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p>
        </w:tc>
        <w:tc>
          <w:tcPr>
            <w:tcW w:w="1808" w:type="dxa"/>
            <w:vAlign w:val="center"/>
          </w:tcPr>
          <w:p w14:paraId="1486497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原件</w:t>
            </w:r>
            <w:r>
              <w:rPr>
                <w:rFonts w:hint="eastAsia" w:ascii="仿宋_GB2312" w:hAnsi="仿宋_GB2312" w:eastAsia="仿宋_GB2312" w:cs="仿宋_GB2312"/>
                <w:b w:val="0"/>
                <w:bCs/>
                <w:sz w:val="24"/>
                <w:szCs w:val="24"/>
                <w:lang w:val="en-US" w:eastAsia="zh-CN"/>
              </w:rPr>
              <w:t>扫描</w:t>
            </w:r>
          </w:p>
        </w:tc>
      </w:tr>
      <w:tr w14:paraId="274F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3EDB88D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w:t>
            </w:r>
          </w:p>
        </w:tc>
        <w:tc>
          <w:tcPr>
            <w:tcW w:w="4704" w:type="dxa"/>
            <w:vAlign w:val="center"/>
          </w:tcPr>
          <w:p w14:paraId="700CABD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法定代表人身份证明</w:t>
            </w:r>
          </w:p>
        </w:tc>
        <w:tc>
          <w:tcPr>
            <w:tcW w:w="1067" w:type="dxa"/>
            <w:vAlign w:val="center"/>
          </w:tcPr>
          <w:p w14:paraId="514EA649">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p>
        </w:tc>
        <w:tc>
          <w:tcPr>
            <w:tcW w:w="1808" w:type="dxa"/>
            <w:vAlign w:val="center"/>
          </w:tcPr>
          <w:p w14:paraId="14D6C13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6BD9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0CC697D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4704" w:type="dxa"/>
            <w:vAlign w:val="center"/>
          </w:tcPr>
          <w:p w14:paraId="67F42E3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法定代表人/单位负责人授权委托书</w:t>
            </w:r>
          </w:p>
        </w:tc>
        <w:tc>
          <w:tcPr>
            <w:tcW w:w="1067" w:type="dxa"/>
            <w:vAlign w:val="center"/>
          </w:tcPr>
          <w:p w14:paraId="3E9E793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3</w:t>
            </w:r>
          </w:p>
        </w:tc>
        <w:tc>
          <w:tcPr>
            <w:tcW w:w="1808" w:type="dxa"/>
            <w:vAlign w:val="center"/>
          </w:tcPr>
          <w:p w14:paraId="713892A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1240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5D8DF887">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w:t>
            </w:r>
          </w:p>
        </w:tc>
        <w:tc>
          <w:tcPr>
            <w:tcW w:w="4704" w:type="dxa"/>
            <w:vAlign w:val="center"/>
          </w:tcPr>
          <w:p w14:paraId="0D42587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Cs/>
                <w:sz w:val="24"/>
                <w:szCs w:val="24"/>
                <w:lang w:val="en-US" w:eastAsia="zh-CN"/>
              </w:rPr>
              <w:t>承诺函</w:t>
            </w:r>
          </w:p>
        </w:tc>
        <w:tc>
          <w:tcPr>
            <w:tcW w:w="1067" w:type="dxa"/>
            <w:vAlign w:val="center"/>
          </w:tcPr>
          <w:p w14:paraId="501548E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w:t>
            </w:r>
          </w:p>
        </w:tc>
        <w:tc>
          <w:tcPr>
            <w:tcW w:w="1808" w:type="dxa"/>
            <w:vAlign w:val="center"/>
          </w:tcPr>
          <w:p w14:paraId="5B63E603">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3C0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659E710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w:t>
            </w:r>
          </w:p>
        </w:tc>
        <w:tc>
          <w:tcPr>
            <w:tcW w:w="4704" w:type="dxa"/>
            <w:vAlign w:val="center"/>
          </w:tcPr>
          <w:p w14:paraId="2485ED1C">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申请人基本情况表</w:t>
            </w:r>
          </w:p>
        </w:tc>
        <w:tc>
          <w:tcPr>
            <w:tcW w:w="1067" w:type="dxa"/>
            <w:vAlign w:val="center"/>
          </w:tcPr>
          <w:p w14:paraId="06B85DE4">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0C809555">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参考格式</w:t>
            </w:r>
          </w:p>
        </w:tc>
      </w:tr>
      <w:tr w14:paraId="19EC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4B927752">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7</w:t>
            </w:r>
          </w:p>
        </w:tc>
        <w:tc>
          <w:tcPr>
            <w:tcW w:w="4704" w:type="dxa"/>
            <w:vAlign w:val="center"/>
          </w:tcPr>
          <w:p w14:paraId="00EA0D37">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开户许可证</w:t>
            </w:r>
          </w:p>
        </w:tc>
        <w:tc>
          <w:tcPr>
            <w:tcW w:w="1067" w:type="dxa"/>
            <w:vAlign w:val="center"/>
          </w:tcPr>
          <w:p w14:paraId="0B06C00A">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35497C9F">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val="en-US" w:eastAsia="zh-CN"/>
              </w:rPr>
              <w:t>原件扫描</w:t>
            </w:r>
          </w:p>
        </w:tc>
      </w:tr>
      <w:tr w14:paraId="17E2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3AD0E2FB">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w:t>
            </w:r>
          </w:p>
        </w:tc>
        <w:tc>
          <w:tcPr>
            <w:tcW w:w="4704" w:type="dxa"/>
            <w:vAlign w:val="center"/>
          </w:tcPr>
          <w:p w14:paraId="1B18439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一般纳税人证明</w:t>
            </w:r>
          </w:p>
        </w:tc>
        <w:tc>
          <w:tcPr>
            <w:tcW w:w="1067" w:type="dxa"/>
            <w:vAlign w:val="center"/>
          </w:tcPr>
          <w:p w14:paraId="07358CD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35660FD1">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第三方截图</w:t>
            </w:r>
          </w:p>
        </w:tc>
      </w:tr>
      <w:tr w14:paraId="4250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18" w:type="dxa"/>
            <w:vAlign w:val="center"/>
          </w:tcPr>
          <w:p w14:paraId="03C428D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w:t>
            </w:r>
          </w:p>
        </w:tc>
        <w:tc>
          <w:tcPr>
            <w:tcW w:w="4704" w:type="dxa"/>
            <w:vAlign w:val="center"/>
          </w:tcPr>
          <w:p w14:paraId="650D6559">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Cs/>
                <w:sz w:val="24"/>
                <w:szCs w:val="24"/>
                <w:lang w:val="en-US" w:eastAsia="zh-CN"/>
              </w:rPr>
              <w:t>材料质检报告及运距要求</w:t>
            </w:r>
          </w:p>
        </w:tc>
        <w:tc>
          <w:tcPr>
            <w:tcW w:w="1067" w:type="dxa"/>
            <w:vAlign w:val="center"/>
          </w:tcPr>
          <w:p w14:paraId="57809FAC">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p>
        </w:tc>
        <w:tc>
          <w:tcPr>
            <w:tcW w:w="1808" w:type="dxa"/>
            <w:vAlign w:val="center"/>
          </w:tcPr>
          <w:p w14:paraId="19933BA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p w14:paraId="10E10E5D">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highlight w:val="none"/>
                <w:lang w:val="en-US" w:eastAsia="zh-CN" w:bidi="ar-SA"/>
              </w:rPr>
            </w:pPr>
            <w:r>
              <w:rPr>
                <w:rFonts w:hint="eastAsia" w:ascii="仿宋_GB2312" w:hAnsi="仿宋_GB2312" w:eastAsia="仿宋_GB2312" w:cs="仿宋_GB2312"/>
                <w:b w:val="0"/>
                <w:bCs/>
                <w:sz w:val="24"/>
                <w:szCs w:val="24"/>
                <w:lang w:val="en-US" w:eastAsia="zh-CN"/>
              </w:rPr>
              <w:t>原件扫描</w:t>
            </w:r>
          </w:p>
        </w:tc>
      </w:tr>
      <w:tr w14:paraId="0971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18" w:type="dxa"/>
            <w:vAlign w:val="center"/>
          </w:tcPr>
          <w:p w14:paraId="6230411C">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w:t>
            </w:r>
          </w:p>
        </w:tc>
        <w:tc>
          <w:tcPr>
            <w:tcW w:w="4704" w:type="dxa"/>
            <w:vAlign w:val="center"/>
          </w:tcPr>
          <w:p w14:paraId="3E04F10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Cs/>
                <w:sz w:val="24"/>
                <w:szCs w:val="24"/>
                <w:lang w:val="en-US" w:eastAsia="zh-CN"/>
              </w:rPr>
              <w:t>厂家授权（申请人是代理商的）</w:t>
            </w:r>
          </w:p>
        </w:tc>
        <w:tc>
          <w:tcPr>
            <w:tcW w:w="1067" w:type="dxa"/>
            <w:vAlign w:val="center"/>
          </w:tcPr>
          <w:p w14:paraId="5A2ED8A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4A513C46">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p w14:paraId="264922DB">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原件扫描</w:t>
            </w:r>
          </w:p>
        </w:tc>
      </w:tr>
      <w:tr w14:paraId="5CE2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085F0FC5">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11</w:t>
            </w:r>
          </w:p>
        </w:tc>
        <w:tc>
          <w:tcPr>
            <w:tcW w:w="4704" w:type="dxa"/>
            <w:vAlign w:val="center"/>
          </w:tcPr>
          <w:p w14:paraId="4CD948F8">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rPr>
            </w:pPr>
            <w:r>
              <w:rPr>
                <w:rFonts w:hint="eastAsia" w:ascii="仿宋_GB2312" w:hAnsi="仿宋_GB2312" w:eastAsia="仿宋_GB2312" w:cs="仿宋_GB2312"/>
                <w:bCs/>
                <w:sz w:val="24"/>
                <w:szCs w:val="24"/>
                <w:lang w:eastAsia="zh-CN"/>
              </w:rPr>
              <w:t>申请人</w:t>
            </w:r>
            <w:r>
              <w:rPr>
                <w:rFonts w:hint="eastAsia" w:ascii="仿宋_GB2312" w:hAnsi="仿宋_GB2312" w:eastAsia="仿宋_GB2312" w:cs="仿宋_GB2312"/>
                <w:bCs/>
                <w:sz w:val="24"/>
                <w:szCs w:val="24"/>
              </w:rPr>
              <w:t>类似项目业绩一览表</w:t>
            </w:r>
          </w:p>
        </w:tc>
        <w:tc>
          <w:tcPr>
            <w:tcW w:w="1067" w:type="dxa"/>
            <w:vAlign w:val="center"/>
          </w:tcPr>
          <w:p w14:paraId="50EFE381">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469CADF4">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2415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20319D1D">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12</w:t>
            </w:r>
          </w:p>
        </w:tc>
        <w:tc>
          <w:tcPr>
            <w:tcW w:w="4704" w:type="dxa"/>
            <w:vAlign w:val="center"/>
          </w:tcPr>
          <w:p w14:paraId="554434FE">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人员要求</w:t>
            </w:r>
          </w:p>
        </w:tc>
        <w:tc>
          <w:tcPr>
            <w:tcW w:w="1067" w:type="dxa"/>
            <w:vAlign w:val="center"/>
          </w:tcPr>
          <w:p w14:paraId="2271BA7B">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098F374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格式自定</w:t>
            </w:r>
          </w:p>
        </w:tc>
      </w:tr>
      <w:tr w14:paraId="7B1A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8" w:type="dxa"/>
            <w:vAlign w:val="center"/>
          </w:tcPr>
          <w:p w14:paraId="47D2A0D3">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13</w:t>
            </w:r>
          </w:p>
        </w:tc>
        <w:tc>
          <w:tcPr>
            <w:tcW w:w="4704" w:type="dxa"/>
            <w:vAlign w:val="center"/>
          </w:tcPr>
          <w:p w14:paraId="3589F91A">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信誉证明</w:t>
            </w:r>
          </w:p>
        </w:tc>
        <w:tc>
          <w:tcPr>
            <w:tcW w:w="1067" w:type="dxa"/>
            <w:vAlign w:val="center"/>
          </w:tcPr>
          <w:p w14:paraId="0E14DAE6">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5A637EE0">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第三方截图</w:t>
            </w:r>
          </w:p>
        </w:tc>
      </w:tr>
      <w:tr w14:paraId="26D4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18" w:type="dxa"/>
            <w:vAlign w:val="center"/>
          </w:tcPr>
          <w:p w14:paraId="6417CE17">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14</w:t>
            </w:r>
          </w:p>
        </w:tc>
        <w:tc>
          <w:tcPr>
            <w:tcW w:w="4704" w:type="dxa"/>
            <w:vAlign w:val="center"/>
          </w:tcPr>
          <w:p w14:paraId="7FF677AC">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Cs/>
                <w:sz w:val="24"/>
                <w:szCs w:val="24"/>
                <w:lang w:val="en-US" w:eastAsia="zh-CN"/>
              </w:rPr>
              <w:t>泸州川南临港物流园商品混凝土采购项目报价单</w:t>
            </w:r>
          </w:p>
        </w:tc>
        <w:tc>
          <w:tcPr>
            <w:tcW w:w="1067" w:type="dxa"/>
            <w:vAlign w:val="center"/>
          </w:tcPr>
          <w:p w14:paraId="0B9D326A">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2C3722BA">
            <w:pPr>
              <w:shd w:val="clear" w:color="auto" w:fill="FFFFFF"/>
              <w:spacing w:line="240" w:lineRule="auto"/>
              <w:ind w:left="0" w:leftChars="0" w:firstLine="0" w:firstLineChars="0"/>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参考格式</w:t>
            </w:r>
          </w:p>
        </w:tc>
      </w:tr>
      <w:tr w14:paraId="23A9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18" w:type="dxa"/>
            <w:vAlign w:val="center"/>
          </w:tcPr>
          <w:p w14:paraId="640B6A92">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15</w:t>
            </w:r>
          </w:p>
        </w:tc>
        <w:tc>
          <w:tcPr>
            <w:tcW w:w="4704" w:type="dxa"/>
            <w:vAlign w:val="center"/>
          </w:tcPr>
          <w:p w14:paraId="1F948570">
            <w:pPr>
              <w:shd w:val="clear" w:color="auto" w:fill="FFFFFF"/>
              <w:spacing w:line="240" w:lineRule="auto"/>
              <w:ind w:left="0" w:leftChars="0" w:firstLine="0" w:firstLineChars="0"/>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申请人</w:t>
            </w:r>
            <w:r>
              <w:rPr>
                <w:rFonts w:hint="eastAsia" w:ascii="仿宋_GB2312" w:hAnsi="仿宋_GB2312" w:eastAsia="仿宋_GB2312" w:cs="仿宋_GB2312"/>
                <w:bCs/>
                <w:sz w:val="24"/>
                <w:szCs w:val="24"/>
                <w:lang w:eastAsia="zh-CN"/>
              </w:rPr>
              <w:t>认为可以提供的其他资料</w:t>
            </w:r>
          </w:p>
        </w:tc>
        <w:tc>
          <w:tcPr>
            <w:tcW w:w="1067" w:type="dxa"/>
            <w:vAlign w:val="center"/>
          </w:tcPr>
          <w:p w14:paraId="5DAA335D">
            <w:pPr>
              <w:shd w:val="clear" w:color="auto" w:fill="FFFFFF"/>
              <w:spacing w:line="240" w:lineRule="auto"/>
              <w:ind w:left="0" w:leftChars="0" w:firstLine="0" w:firstLineChars="0"/>
              <w:jc w:val="center"/>
              <w:rPr>
                <w:rFonts w:hint="eastAsia" w:ascii="仿宋_GB2312" w:hAnsi="仿宋_GB2312" w:eastAsia="仿宋_GB2312" w:cs="仿宋_GB2312"/>
                <w:b w:val="0"/>
                <w:bCs/>
                <w:kern w:val="2"/>
                <w:sz w:val="24"/>
                <w:szCs w:val="24"/>
                <w:lang w:val="en-US" w:eastAsia="zh-CN" w:bidi="ar-SA"/>
              </w:rPr>
            </w:pPr>
          </w:p>
        </w:tc>
        <w:tc>
          <w:tcPr>
            <w:tcW w:w="1808" w:type="dxa"/>
            <w:vAlign w:val="center"/>
          </w:tcPr>
          <w:p w14:paraId="6B74A6D6">
            <w:pPr>
              <w:shd w:val="clear" w:color="auto" w:fill="FFFFFF"/>
              <w:spacing w:line="240" w:lineRule="auto"/>
              <w:ind w:left="0" w:leftChars="0" w:firstLine="0" w:firstLineChars="0"/>
              <w:jc w:val="center"/>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格式自定</w:t>
            </w:r>
          </w:p>
        </w:tc>
      </w:tr>
    </w:tbl>
    <w:p w14:paraId="23EE8AFE">
      <w:pPr>
        <w:rPr>
          <w:rFonts w:hint="default"/>
        </w:rPr>
      </w:pPr>
    </w:p>
    <w:p w14:paraId="2FBBB528">
      <w:pPr>
        <w:rPr>
          <w:rFonts w:hint="default"/>
        </w:rPr>
      </w:pPr>
    </w:p>
    <w:p w14:paraId="62098EFC">
      <w:pPr>
        <w:pStyle w:val="3"/>
        <w:rPr>
          <w:rFonts w:hint="default"/>
        </w:rPr>
      </w:pPr>
    </w:p>
    <w:p w14:paraId="54BAAB64">
      <w:pPr>
        <w:rPr>
          <w:rFonts w:hint="default"/>
        </w:rPr>
      </w:pPr>
    </w:p>
    <w:p w14:paraId="3D8F68D7">
      <w:pPr>
        <w:pStyle w:val="8"/>
        <w:jc w:val="center"/>
        <w:rPr>
          <w:rFonts w:hint="eastAsia" w:ascii="黑体" w:hAnsi="黑体" w:eastAsia="黑体" w:cs="黑体"/>
          <w:b w:val="0"/>
          <w:bCs w:val="0"/>
          <w:color w:val="auto"/>
          <w:sz w:val="36"/>
          <w:szCs w:val="28"/>
          <w:highlight w:val="none"/>
        </w:rPr>
      </w:pPr>
      <w:r>
        <w:rPr>
          <w:rFonts w:hint="eastAsia" w:ascii="黑体" w:hAnsi="黑体" w:eastAsia="黑体" w:cs="黑体"/>
          <w:b w:val="0"/>
          <w:bCs w:val="0"/>
          <w:color w:val="auto"/>
          <w:sz w:val="36"/>
          <w:szCs w:val="28"/>
          <w:highlight w:val="none"/>
        </w:rPr>
        <w:t>目录</w:t>
      </w:r>
    </w:p>
    <w:p w14:paraId="727B6371">
      <w:pPr>
        <w:spacing w:line="540" w:lineRule="exact"/>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一、</w:t>
      </w:r>
      <w:r>
        <w:rPr>
          <w:rFonts w:hint="eastAsia" w:ascii="Times New Roman" w:hAnsi="Times New Roman" w:eastAsia="仿宋" w:cs="Times New Roman"/>
          <w:bCs/>
          <w:color w:val="auto"/>
          <w:sz w:val="32"/>
          <w:szCs w:val="32"/>
          <w:highlight w:val="none"/>
          <w:lang w:val="en-US" w:eastAsia="zh-CN"/>
        </w:rPr>
        <w:t>营业执照（三证合一）</w:t>
      </w:r>
      <w:r>
        <w:rPr>
          <w:rFonts w:hint="default" w:ascii="Times New Roman" w:hAnsi="Times New Roman" w:eastAsia="仿宋" w:cs="Times New Roman"/>
          <w:bCs/>
          <w:color w:val="auto"/>
          <w:sz w:val="32"/>
          <w:szCs w:val="32"/>
          <w:highlight w:val="none"/>
          <w:lang w:val="en-US" w:eastAsia="zh-CN"/>
        </w:rPr>
        <w:t>....................................................（）</w:t>
      </w:r>
    </w:p>
    <w:p w14:paraId="62C138B5">
      <w:pPr>
        <w:spacing w:line="540" w:lineRule="exact"/>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二、法定代表人</w:t>
      </w:r>
      <w:r>
        <w:rPr>
          <w:rFonts w:hint="eastAsia" w:ascii="Times New Roman" w:hAnsi="Times New Roman" w:eastAsia="仿宋" w:cs="Times New Roman"/>
          <w:bCs/>
          <w:color w:val="auto"/>
          <w:sz w:val="32"/>
          <w:szCs w:val="32"/>
          <w:highlight w:val="none"/>
          <w:lang w:val="en-US" w:eastAsia="zh-CN"/>
        </w:rPr>
        <w:t>身份证明</w:t>
      </w:r>
      <w:r>
        <w:rPr>
          <w:rFonts w:hint="default" w:ascii="Times New Roman" w:hAnsi="Times New Roman" w:eastAsia="仿宋" w:cs="Times New Roman"/>
          <w:bCs/>
          <w:color w:val="auto"/>
          <w:sz w:val="32"/>
          <w:szCs w:val="32"/>
          <w:highlight w:val="none"/>
          <w:lang w:val="en-US" w:eastAsia="zh-CN"/>
        </w:rPr>
        <w:t>........................................................（）</w:t>
      </w:r>
    </w:p>
    <w:p w14:paraId="04909224">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三</w:t>
      </w:r>
      <w:r>
        <w:rPr>
          <w:rFonts w:hint="default" w:ascii="Times New Roman" w:hAnsi="Times New Roman" w:eastAsia="仿宋" w:cs="Times New Roman"/>
          <w:bCs/>
          <w:color w:val="auto"/>
          <w:sz w:val="32"/>
          <w:szCs w:val="32"/>
          <w:highlight w:val="none"/>
          <w:lang w:val="en-US" w:eastAsia="zh-CN"/>
        </w:rPr>
        <w:t>、法定代表人/单位负责人授权委托书...............................（）</w:t>
      </w:r>
    </w:p>
    <w:p w14:paraId="6C80D630">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四</w:t>
      </w:r>
      <w:r>
        <w:rPr>
          <w:rFonts w:hint="default" w:ascii="Times New Roman" w:hAnsi="Times New Roman" w:eastAsia="仿宋" w:cs="Times New Roman"/>
          <w:bCs/>
          <w:color w:val="auto"/>
          <w:sz w:val="32"/>
          <w:szCs w:val="32"/>
          <w:highlight w:val="none"/>
          <w:lang w:val="en-US" w:eastAsia="zh-CN"/>
        </w:rPr>
        <w:t>、承诺函................................................................................（）</w:t>
      </w:r>
    </w:p>
    <w:p w14:paraId="7F2DAE43">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五</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申请人</w:t>
      </w:r>
      <w:r>
        <w:rPr>
          <w:rFonts w:hint="default" w:ascii="Times New Roman" w:hAnsi="Times New Roman" w:eastAsia="仿宋" w:cs="Times New Roman"/>
          <w:bCs/>
          <w:color w:val="auto"/>
          <w:sz w:val="32"/>
          <w:szCs w:val="32"/>
          <w:highlight w:val="none"/>
          <w:lang w:val="en-US" w:eastAsia="zh-CN"/>
        </w:rPr>
        <w:t>基本情况表............................................................（）</w:t>
      </w:r>
    </w:p>
    <w:p w14:paraId="5AD7DF2B">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六</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开户许可证</w:t>
      </w:r>
      <w:r>
        <w:rPr>
          <w:rFonts w:hint="default" w:ascii="Times New Roman" w:hAnsi="Times New Roman" w:eastAsia="仿宋" w:cs="Times New Roman"/>
          <w:bCs/>
          <w:color w:val="auto"/>
          <w:sz w:val="32"/>
          <w:szCs w:val="32"/>
          <w:highlight w:val="none"/>
          <w:lang w:val="en-US" w:eastAsia="zh-CN"/>
        </w:rPr>
        <w:t>........................................................................（）</w:t>
      </w:r>
    </w:p>
    <w:p w14:paraId="5A334B53">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七</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一般纳税人证明</w:t>
      </w:r>
      <w:r>
        <w:rPr>
          <w:rFonts w:hint="default" w:ascii="Times New Roman" w:hAnsi="Times New Roman" w:eastAsia="仿宋" w:cs="Times New Roman"/>
          <w:bCs/>
          <w:color w:val="auto"/>
          <w:sz w:val="32"/>
          <w:szCs w:val="32"/>
          <w:highlight w:val="none"/>
          <w:lang w:val="en-US" w:eastAsia="zh-CN"/>
        </w:rPr>
        <w:t>................................................................（）</w:t>
      </w:r>
    </w:p>
    <w:p w14:paraId="69119EB5">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八</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材料质检报告及运距要求</w:t>
      </w:r>
      <w:r>
        <w:rPr>
          <w:rFonts w:hint="default" w:ascii="Times New Roman" w:hAnsi="Times New Roman" w:eastAsia="仿宋" w:cs="Times New Roman"/>
          <w:bCs/>
          <w:color w:val="auto"/>
          <w:sz w:val="32"/>
          <w:szCs w:val="32"/>
          <w:highlight w:val="none"/>
          <w:lang w:val="en-US" w:eastAsia="zh-CN"/>
        </w:rPr>
        <w:t>................................................（）</w:t>
      </w:r>
    </w:p>
    <w:p w14:paraId="49FC3FA4">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九</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厂家授权（申请人是代理商的）</w:t>
      </w:r>
      <w:r>
        <w:rPr>
          <w:rFonts w:hint="default" w:ascii="Times New Roman" w:hAnsi="Times New Roman" w:eastAsia="仿宋" w:cs="Times New Roman"/>
          <w:bCs/>
          <w:color w:val="auto"/>
          <w:sz w:val="32"/>
          <w:szCs w:val="32"/>
          <w:highlight w:val="none"/>
          <w:lang w:val="en-US" w:eastAsia="zh-CN"/>
        </w:rPr>
        <w:t>....................................（）</w:t>
      </w:r>
    </w:p>
    <w:p w14:paraId="11D83C57">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eastAsia="zh-CN"/>
        </w:rPr>
        <w:t>申请人</w:t>
      </w:r>
      <w:r>
        <w:rPr>
          <w:rFonts w:hint="default" w:ascii="Times New Roman" w:hAnsi="Times New Roman" w:eastAsia="仿宋" w:cs="Times New Roman"/>
          <w:bCs/>
          <w:color w:val="auto"/>
          <w:sz w:val="32"/>
          <w:szCs w:val="32"/>
          <w:highlight w:val="none"/>
        </w:rPr>
        <w:t>类似项目业绩一览表</w:t>
      </w:r>
      <w:r>
        <w:rPr>
          <w:rFonts w:hint="default" w:ascii="Times New Roman" w:hAnsi="Times New Roman" w:eastAsia="仿宋" w:cs="Times New Roman"/>
          <w:bCs/>
          <w:color w:val="auto"/>
          <w:sz w:val="32"/>
          <w:szCs w:val="32"/>
          <w:highlight w:val="none"/>
          <w:lang w:val="en-US" w:eastAsia="zh-CN"/>
        </w:rPr>
        <w:t>...........................................（）</w:t>
      </w:r>
    </w:p>
    <w:p w14:paraId="79DDAC69">
      <w:pPr>
        <w:pStyle w:val="20"/>
        <w:ind w:left="0"/>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bCs/>
          <w:color w:val="auto"/>
          <w:sz w:val="32"/>
          <w:szCs w:val="32"/>
          <w:highlight w:val="none"/>
          <w:lang w:val="en-US" w:eastAsia="zh-CN"/>
        </w:rPr>
        <w:t>十一、人员</w:t>
      </w:r>
      <w:r>
        <w:rPr>
          <w:rFonts w:hint="eastAsia" w:ascii="Times New Roman" w:hAnsi="Times New Roman" w:eastAsia="仿宋" w:cs="Times New Roman"/>
          <w:bCs/>
          <w:color w:val="auto"/>
          <w:sz w:val="32"/>
          <w:szCs w:val="32"/>
          <w:highlight w:val="none"/>
          <w:lang w:val="en-US" w:eastAsia="zh-CN"/>
        </w:rPr>
        <w:t>要求</w:t>
      </w:r>
      <w:r>
        <w:rPr>
          <w:rFonts w:hint="default" w:ascii="Times New Roman" w:hAnsi="Times New Roman" w:eastAsia="仿宋" w:cs="Times New Roman"/>
          <w:bCs/>
          <w:color w:val="auto"/>
          <w:sz w:val="32"/>
          <w:szCs w:val="32"/>
          <w:highlight w:val="none"/>
          <w:lang w:val="en-US" w:eastAsia="zh-CN"/>
        </w:rPr>
        <w:t>................................................................（）</w:t>
      </w:r>
    </w:p>
    <w:p w14:paraId="647C7DE3">
      <w:pPr>
        <w:pStyle w:val="20"/>
        <w:ind w:left="0"/>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十二、信誉证明</w:t>
      </w:r>
      <w:r>
        <w:rPr>
          <w:rFonts w:hint="default" w:ascii="Times New Roman" w:hAnsi="Times New Roman" w:eastAsia="仿宋" w:cs="Times New Roman"/>
          <w:bCs/>
          <w:color w:val="auto"/>
          <w:sz w:val="32"/>
          <w:szCs w:val="32"/>
          <w:highlight w:val="none"/>
          <w:lang w:val="en-US" w:eastAsia="zh-CN"/>
        </w:rPr>
        <w:t>................................................................（）</w:t>
      </w:r>
    </w:p>
    <w:p w14:paraId="04E74CF8">
      <w:pPr>
        <w:widowControl/>
        <w:spacing w:line="240" w:lineRule="auto"/>
        <w:ind w:left="0"/>
        <w:rPr>
          <w:rFonts w:hint="default" w:ascii="Times New Roman" w:hAnsi="Times New Roman" w:eastAsia="仿宋" w:cs="Times New Roman"/>
          <w:bCs/>
          <w:color w:val="auto"/>
          <w:sz w:val="32"/>
          <w:szCs w:val="32"/>
          <w:highlight w:val="none"/>
          <w:lang w:val="en-US" w:eastAsia="zh-CN"/>
        </w:rPr>
      </w:pPr>
      <w:r>
        <w:rPr>
          <w:rFonts w:hint="default" w:ascii="Times New Roman" w:hAnsi="Times New Roman" w:eastAsia="仿宋" w:cs="Times New Roman"/>
          <w:bCs/>
          <w:color w:val="auto"/>
          <w:sz w:val="32"/>
          <w:szCs w:val="32"/>
          <w:highlight w:val="none"/>
          <w:lang w:val="en-US" w:eastAsia="zh-CN"/>
        </w:rPr>
        <w:t>十</w:t>
      </w:r>
      <w:r>
        <w:rPr>
          <w:rFonts w:hint="eastAsia" w:ascii="Times New Roman" w:hAnsi="Times New Roman" w:eastAsia="仿宋" w:cs="Times New Roman"/>
          <w:bCs/>
          <w:color w:val="auto"/>
          <w:sz w:val="32"/>
          <w:szCs w:val="32"/>
          <w:highlight w:val="none"/>
          <w:lang w:val="en-US" w:eastAsia="zh-CN"/>
        </w:rPr>
        <w:t>三</w:t>
      </w:r>
      <w:r>
        <w:rPr>
          <w:rFonts w:hint="default" w:ascii="Times New Roman" w:hAnsi="Times New Roman" w:eastAsia="仿宋" w:cs="Times New Roman"/>
          <w:bCs/>
          <w:color w:val="auto"/>
          <w:sz w:val="32"/>
          <w:szCs w:val="32"/>
          <w:highlight w:val="none"/>
          <w:lang w:val="en-US" w:eastAsia="zh-CN"/>
        </w:rPr>
        <w:t>、泸州川南临港物流园商品混凝土采购项目报价单.................（）</w:t>
      </w:r>
    </w:p>
    <w:p w14:paraId="3FBFBC75">
      <w:pPr>
        <w:spacing w:line="540" w:lineRule="exact"/>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仿宋" w:cs="Times New Roman"/>
          <w:bCs/>
          <w:color w:val="auto"/>
          <w:sz w:val="32"/>
          <w:szCs w:val="32"/>
          <w:highlight w:val="none"/>
          <w:lang w:val="en-US" w:eastAsia="zh-CN"/>
        </w:rPr>
        <w:t>十四</w:t>
      </w:r>
      <w:r>
        <w:rPr>
          <w:rFonts w:hint="default" w:ascii="Times New Roman" w:hAnsi="Times New Roman"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申请人</w:t>
      </w:r>
      <w:r>
        <w:rPr>
          <w:rFonts w:hint="eastAsia" w:ascii="Times New Roman" w:hAnsi="Times New Roman" w:eastAsia="仿宋" w:cs="Times New Roman"/>
          <w:bCs/>
          <w:color w:val="auto"/>
          <w:sz w:val="32"/>
          <w:szCs w:val="32"/>
          <w:highlight w:val="none"/>
          <w:lang w:eastAsia="zh-CN"/>
        </w:rPr>
        <w:t>认为可以提供的其他资料</w:t>
      </w:r>
      <w:r>
        <w:rPr>
          <w:rFonts w:hint="default" w:ascii="Times New Roman" w:hAnsi="Times New Roman" w:eastAsia="仿宋" w:cs="Times New Roman"/>
          <w:bCs/>
          <w:color w:val="auto"/>
          <w:sz w:val="32"/>
          <w:szCs w:val="32"/>
          <w:highlight w:val="none"/>
          <w:lang w:val="en-US" w:eastAsia="zh-CN"/>
        </w:rPr>
        <w:t>................................（）</w:t>
      </w:r>
    </w:p>
    <w:p w14:paraId="49D03B87">
      <w:pPr>
        <w:spacing w:line="540" w:lineRule="exact"/>
        <w:ind w:firstLine="0" w:firstLineChars="0"/>
        <w:rPr>
          <w:rFonts w:hint="default" w:ascii="Times New Roman" w:hAnsi="Times New Roman" w:eastAsia="仿宋" w:cs="Times New Roman"/>
          <w:bCs/>
          <w:color w:val="auto"/>
          <w:sz w:val="32"/>
          <w:szCs w:val="32"/>
          <w:highlight w:val="none"/>
          <w:lang w:val="en-US" w:eastAsia="zh-CN"/>
        </w:rPr>
      </w:pPr>
      <w:r>
        <w:rPr>
          <w:rFonts w:hint="eastAsia" w:ascii="Times New Roman" w:hAnsi="Times New Roman" w:eastAsia="黑体" w:cs="Times New Roman"/>
          <w:b/>
          <w:bCs w:val="0"/>
          <w:color w:val="auto"/>
          <w:sz w:val="28"/>
          <w:szCs w:val="28"/>
          <w:highlight w:val="none"/>
          <w:lang w:val="en-US" w:eastAsia="zh-CN"/>
        </w:rPr>
        <w:t>注：（）内标明起始页码</w:t>
      </w:r>
    </w:p>
    <w:p w14:paraId="0D3225AE">
      <w:pPr>
        <w:spacing w:line="540" w:lineRule="exact"/>
        <w:ind w:firstLine="720" w:firstLineChars="200"/>
        <w:jc w:val="cente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r>
        <w:rPr>
          <w:rFonts w:hint="default" w:ascii="Times New Roman" w:hAnsi="Times New Roman" w:eastAsia="黑体" w:cs="Times New Roman"/>
          <w:b w:val="0"/>
          <w:bCs/>
          <w:color w:val="auto"/>
          <w:sz w:val="36"/>
          <w:szCs w:val="36"/>
          <w:highlight w:val="none"/>
          <w:lang w:val="en-US" w:eastAsia="zh-CN"/>
        </w:rPr>
        <w:t>一、</w:t>
      </w:r>
      <w:r>
        <w:rPr>
          <w:rFonts w:hint="default" w:ascii="Times New Roman" w:hAnsi="Times New Roman" w:eastAsia="黑体" w:cs="Times New Roman"/>
          <w:bCs/>
          <w:color w:val="auto"/>
          <w:kern w:val="2"/>
          <w:sz w:val="36"/>
          <w:szCs w:val="36"/>
          <w:highlight w:val="none"/>
          <w:lang w:val="en-US" w:eastAsia="zh-CN" w:bidi="ar-SA"/>
        </w:rPr>
        <w:t>营业执照（三证合一）</w:t>
      </w:r>
      <w:r>
        <w:rPr>
          <w:rFonts w:hint="default" w:ascii="Times New Roman" w:hAnsi="Times New Roman" w:eastAsia="黑体" w:cs="Times New Roman"/>
          <w:b w:val="0"/>
          <w:bCs/>
          <w:color w:val="auto"/>
          <w:sz w:val="36"/>
          <w:szCs w:val="36"/>
          <w:highlight w:val="none"/>
        </w:rPr>
        <w:br w:type="page"/>
      </w:r>
    </w:p>
    <w:p w14:paraId="1ACC20F8">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二</w:t>
      </w:r>
      <w:r>
        <w:rPr>
          <w:rFonts w:hint="default" w:ascii="Times New Roman" w:hAnsi="Times New Roman" w:eastAsia="黑体" w:cs="Times New Roman"/>
          <w:b w:val="0"/>
          <w:bCs/>
          <w:color w:val="auto"/>
          <w:sz w:val="36"/>
          <w:szCs w:val="36"/>
          <w:highlight w:val="none"/>
        </w:rPr>
        <w:t>、法定代表人身份证明</w:t>
      </w:r>
    </w:p>
    <w:p w14:paraId="4110696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p>
    <w:p w14:paraId="59E8A0E1">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单位性质：</w:t>
      </w:r>
      <w:r>
        <w:rPr>
          <w:rFonts w:hint="eastAsia" w:ascii="仿宋_GB2312" w:hAnsi="仿宋_GB2312" w:eastAsia="仿宋_GB2312" w:cs="仿宋_GB2312"/>
          <w:color w:val="auto"/>
          <w:sz w:val="32"/>
          <w:szCs w:val="32"/>
          <w:highlight w:val="none"/>
          <w:u w:val="single"/>
        </w:rPr>
        <w:t xml:space="preserve">                 </w:t>
      </w:r>
    </w:p>
    <w:p w14:paraId="48D3B5B6">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62E919B5">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经营期限：</w:t>
      </w:r>
      <w:r>
        <w:rPr>
          <w:rFonts w:hint="eastAsia" w:ascii="仿宋_GB2312" w:hAnsi="仿宋_GB2312" w:eastAsia="仿宋_GB2312" w:cs="仿宋_GB2312"/>
          <w:color w:val="auto"/>
          <w:sz w:val="32"/>
          <w:szCs w:val="32"/>
          <w:highlight w:val="none"/>
          <w:u w:val="single"/>
        </w:rPr>
        <w:t xml:space="preserve">                        </w:t>
      </w:r>
    </w:p>
    <w:p w14:paraId="62123F8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u w:val="single"/>
          <w:lang w:val="en-US" w:eastAsia="zh-CN"/>
        </w:rPr>
        <w:t xml:space="preserve">      </w:t>
      </w:r>
    </w:p>
    <w:p w14:paraId="43EC981F">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（申请人名称）的法定代表人/单位负责人。</w:t>
      </w:r>
    </w:p>
    <w:p w14:paraId="0B3614CE">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574B498A">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1E78C13B">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p>
    <w:p w14:paraId="145D85C7">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（加盖单位公章）</w:t>
      </w:r>
      <w:r>
        <w:rPr>
          <w:rFonts w:hint="eastAsia" w:ascii="仿宋_GB2312" w:hAnsi="仿宋_GB2312" w:eastAsia="仿宋_GB2312" w:cs="仿宋_GB2312"/>
          <w:color w:val="auto"/>
          <w:sz w:val="32"/>
          <w:szCs w:val="32"/>
          <w:highlight w:val="none"/>
        </w:rPr>
        <w:t>。</w:t>
      </w:r>
    </w:p>
    <w:p w14:paraId="0E3700A2">
      <w:pPr>
        <w:keepNext w:val="0"/>
        <w:keepLines w:val="0"/>
        <w:pageBreakBefore w:val="0"/>
        <w:widowControl w:val="0"/>
        <w:kinsoku/>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p>
    <w:p w14:paraId="7057BF17">
      <w:pPr>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62FC26BA">
      <w:pPr>
        <w:pStyle w:val="11"/>
        <w:keepNext w:val="0"/>
        <w:keepLines w:val="0"/>
        <w:pageBreakBefore w:val="0"/>
        <w:widowControl w:val="0"/>
        <w:kinsoku/>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注：法定代表人的签字必须是亲笔签名，不得使用印章、签名章或其他电子制版签名。</w:t>
      </w:r>
    </w:p>
    <w:p w14:paraId="67D12A9F">
      <w:pPr>
        <w:keepNext w:val="0"/>
        <w:keepLines w:val="0"/>
        <w:pageBreakBefore w:val="0"/>
        <w:widowControl w:val="0"/>
        <w:kinsoku/>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p>
    <w:p w14:paraId="23B9B9E8">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44C7537B">
      <w:pPr>
        <w:jc w:val="center"/>
        <w:rPr>
          <w:rFonts w:hint="default" w:ascii="Times New Roman" w:hAnsi="Times New Roman" w:eastAsia="黑体" w:cs="Times New Roman"/>
          <w:b w:val="0"/>
          <w:bCs/>
          <w:color w:val="auto"/>
          <w:sz w:val="36"/>
          <w:szCs w:val="36"/>
          <w:highlight w:val="none"/>
        </w:rPr>
      </w:pPr>
      <w:bookmarkStart w:id="22" w:name="_Toc28165891"/>
      <w:bookmarkStart w:id="23" w:name="_Toc28165975"/>
      <w:r>
        <w:rPr>
          <w:rFonts w:hint="eastAsia" w:ascii="Times New Roman" w:hAnsi="Times New Roman" w:eastAsia="黑体" w:cs="Times New Roman"/>
          <w:b w:val="0"/>
          <w:bCs/>
          <w:color w:val="auto"/>
          <w:sz w:val="36"/>
          <w:szCs w:val="36"/>
          <w:highlight w:val="none"/>
          <w:lang w:val="en-US" w:eastAsia="zh-CN"/>
        </w:rPr>
        <w:t>三</w:t>
      </w:r>
      <w:r>
        <w:rPr>
          <w:rFonts w:hint="default" w:ascii="Times New Roman" w:hAnsi="Times New Roman" w:eastAsia="黑体" w:cs="Times New Roman"/>
          <w:b w:val="0"/>
          <w:bCs/>
          <w:color w:val="auto"/>
          <w:sz w:val="36"/>
          <w:szCs w:val="36"/>
          <w:highlight w:val="none"/>
        </w:rPr>
        <w:t>、法定代表人/单位负责人授权委托书</w:t>
      </w:r>
      <w:bookmarkEnd w:id="22"/>
      <w:bookmarkEnd w:id="23"/>
    </w:p>
    <w:p w14:paraId="1FB20958">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bookmarkStart w:id="24" w:name="_Toc28165892"/>
      <w:bookmarkStart w:id="25" w:name="_Toc28165976"/>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bookmarkEnd w:id="24"/>
      <w:bookmarkEnd w:id="25"/>
    </w:p>
    <w:p w14:paraId="52F6B2E1">
      <w:pPr>
        <w:keepNext w:val="0"/>
        <w:keepLines w:val="0"/>
        <w:pageBreakBefore w:val="0"/>
        <w:widowControl w:val="0"/>
        <w:kinsoku/>
        <w:wordWrap/>
        <w:overflowPunct/>
        <w:topLinePunct w:val="0"/>
        <w:autoSpaceDE/>
        <w:autoSpaceDN/>
        <w:bidi w:val="0"/>
        <w:adjustRightInd/>
        <w:snapToGrid/>
        <w:spacing w:line="48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本授权声明：</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color w:val="auto"/>
          <w:sz w:val="32"/>
          <w:szCs w:val="32"/>
          <w:highlight w:val="none"/>
          <w:u w:val="single"/>
          <w:lang w:val="en-US" w:eastAsia="zh-CN"/>
        </w:rPr>
        <w:t>申请人</w:t>
      </w:r>
      <w:r>
        <w:rPr>
          <w:rFonts w:hint="eastAsia" w:ascii="仿宋_GB2312" w:hAnsi="仿宋_GB2312" w:eastAsia="仿宋_GB2312" w:cs="仿宋_GB2312"/>
          <w:color w:val="auto"/>
          <w:sz w:val="32"/>
          <w:szCs w:val="32"/>
          <w:highlight w:val="none"/>
          <w:u w:val="single"/>
        </w:rPr>
        <w:t>名称）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u w:val="single"/>
        </w:rPr>
        <w:t xml:space="preserve">           （法定代表人）</w:t>
      </w:r>
      <w:r>
        <w:rPr>
          <w:rFonts w:hint="eastAsia" w:ascii="仿宋_GB2312" w:hAnsi="仿宋_GB2312" w:eastAsia="仿宋_GB2312" w:cs="仿宋_GB2312"/>
          <w:color w:val="auto"/>
          <w:sz w:val="32"/>
          <w:szCs w:val="32"/>
          <w:highlight w:val="none"/>
        </w:rPr>
        <w:t>授权</w:t>
      </w:r>
      <w:r>
        <w:rPr>
          <w:rFonts w:hint="eastAsia" w:ascii="仿宋_GB2312" w:hAnsi="仿宋_GB2312" w:eastAsia="仿宋_GB2312" w:cs="仿宋_GB2312"/>
          <w:color w:val="auto"/>
          <w:sz w:val="32"/>
          <w:szCs w:val="32"/>
          <w:highlight w:val="none"/>
          <w:u w:val="single"/>
        </w:rPr>
        <w:t>（</w:t>
      </w:r>
      <w:r>
        <w:rPr>
          <w:rFonts w:hint="eastAsia" w:ascii="仿宋_GB2312" w:hAnsi="仿宋_GB2312" w:eastAsia="仿宋_GB2312" w:cs="仿宋_GB2312"/>
          <w:bCs/>
          <w:color w:val="auto"/>
          <w:sz w:val="32"/>
          <w:szCs w:val="32"/>
          <w:highlight w:val="none"/>
          <w:u w:val="single"/>
        </w:rPr>
        <w:t>代理人</w:t>
      </w:r>
      <w:r>
        <w:rPr>
          <w:rFonts w:hint="eastAsia" w:ascii="仿宋_GB2312" w:hAnsi="仿宋_GB2312" w:eastAsia="仿宋_GB2312" w:cs="仿宋_GB2312"/>
          <w:color w:val="auto"/>
          <w:sz w:val="32"/>
          <w:szCs w:val="32"/>
          <w:highlight w:val="none"/>
          <w:u w:val="single"/>
        </w:rPr>
        <w:t>姓名、职务）</w:t>
      </w:r>
      <w:r>
        <w:rPr>
          <w:rFonts w:hint="eastAsia" w:ascii="仿宋_GB2312" w:hAnsi="仿宋_GB2312" w:eastAsia="仿宋_GB2312" w:cs="仿宋_GB2312"/>
          <w:color w:val="auto"/>
          <w:sz w:val="32"/>
          <w:szCs w:val="32"/>
          <w:highlight w:val="none"/>
        </w:rPr>
        <w:t>为我方“</w:t>
      </w:r>
      <w:r>
        <w:rPr>
          <w:rFonts w:hint="eastAsia" w:ascii="仿宋_GB2312" w:hAnsi="仿宋_GB2312" w:eastAsia="仿宋_GB2312" w:cs="仿宋_GB2312"/>
          <w:sz w:val="32"/>
          <w:szCs w:val="32"/>
          <w:lang w:val="en-US" w:eastAsia="zh-CN"/>
        </w:rPr>
        <w:t>泸州川南临港物流园商品混凝土采购项目</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活动的合法代表（代理人），以我方名义全权处理该项目有关</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、签订合同以及执行合同等一切事宜。</w:t>
      </w:r>
    </w:p>
    <w:p w14:paraId="27586F0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特此声明。</w:t>
      </w:r>
    </w:p>
    <w:p w14:paraId="01F3EAE8">
      <w:pPr>
        <w:pStyle w:val="8"/>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0F28DA02">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附：1、法定代表人身份证复印件</w:t>
      </w:r>
    </w:p>
    <w:p w14:paraId="74F82C47">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2、授权代表身份证复印件</w:t>
      </w:r>
    </w:p>
    <w:p w14:paraId="42C4145C">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color w:val="auto"/>
          <w:sz w:val="32"/>
          <w:szCs w:val="32"/>
          <w:highlight w:val="none"/>
        </w:rPr>
      </w:pPr>
    </w:p>
    <w:p w14:paraId="3A0535F6">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6DA40A90">
      <w:pPr>
        <w:keepNext w:val="0"/>
        <w:keepLines w:val="0"/>
        <w:pageBreakBefore w:val="0"/>
        <w:kinsoku/>
        <w:wordWrap w:val="0"/>
        <w:overflowPunct/>
        <w:topLinePunct w:val="0"/>
        <w:autoSpaceDE/>
        <w:autoSpaceDN/>
        <w:bidi w:val="0"/>
        <w:adjustRightInd/>
        <w:snapToGrid/>
        <w:spacing w:line="520" w:lineRule="atLeast"/>
        <w:ind w:left="0" w:firstLine="640" w:firstLineChars="200"/>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授权代表（代理人）签字：</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14:paraId="58B71466">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6462DE9D">
      <w:pPr>
        <w:keepNext w:val="0"/>
        <w:keepLines w:val="0"/>
        <w:pageBreakBefore w:val="0"/>
        <w:kinsoku/>
        <w:wordWrap/>
        <w:overflowPunct/>
        <w:topLinePunct w:val="0"/>
        <w:autoSpaceDE/>
        <w:autoSpaceDN/>
        <w:bidi w:val="0"/>
        <w:adjustRightInd/>
        <w:snapToGrid/>
        <w:spacing w:line="520" w:lineRule="atLeast"/>
        <w:ind w:left="0" w:firstLine="640" w:firstLineChars="200"/>
        <w:jc w:val="righ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日  </w:t>
      </w:r>
    </w:p>
    <w:p w14:paraId="7FA62A99">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注意：法定代表人和委托代理人必须在授权书上亲笔签名，不得使用印章、签字章或其他电子制版签名；</w:t>
      </w:r>
    </w:p>
    <w:p w14:paraId="560F40FA">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4269C115">
      <w:pPr>
        <w:keepNext w:val="0"/>
        <w:keepLines w:val="0"/>
        <w:pageBreakBefore w:val="0"/>
        <w:kinsoku/>
        <w:wordWrap/>
        <w:overflowPunct/>
        <w:topLinePunct w:val="0"/>
        <w:autoSpaceDE/>
        <w:autoSpaceDN/>
        <w:bidi w:val="0"/>
        <w:adjustRightInd/>
        <w:snapToGrid/>
        <w:spacing w:line="520" w:lineRule="atLeast"/>
        <w:ind w:left="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：法定代表人身份证复印件(正反面)</w:t>
      </w:r>
    </w:p>
    <w:p w14:paraId="0DD41943">
      <w:pPr>
        <w:snapToGrid w:val="0"/>
        <w:spacing w:line="560" w:lineRule="exact"/>
        <w:ind w:firstLine="480" w:firstLineChars="200"/>
        <w:jc w:val="left"/>
        <w:rPr>
          <w:rFonts w:hint="eastAsia" w:ascii="仿宋_GB2312" w:hAnsi="宋体" w:eastAsia="仿宋_GB2312"/>
          <w:sz w:val="24"/>
          <w:szCs w:val="24"/>
        </w:rPr>
      </w:pPr>
    </w:p>
    <w:p w14:paraId="5D5ECA33">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56515</wp:posOffset>
                </wp:positionH>
                <wp:positionV relativeFrom="paragraph">
                  <wp:posOffset>29210</wp:posOffset>
                </wp:positionV>
                <wp:extent cx="5469255" cy="1765935"/>
                <wp:effectExtent l="5080" t="4445" r="12065" b="12700"/>
                <wp:wrapNone/>
                <wp:docPr id="8"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4"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B41500F">
                              <w:pPr>
                                <w:snapToGrid w:val="0"/>
                                <w:spacing w:line="240" w:lineRule="auto"/>
                                <w:ind w:firstLine="0" w:firstLineChars="0"/>
                                <w:rPr>
                                  <w:rFonts w:hint="eastAsia" w:ascii="仿宋_GB2312" w:hAnsi="宋体" w:eastAsia="仿宋_GB2312"/>
                                  <w:sz w:val="24"/>
                                  <w:szCs w:val="24"/>
                                  <w:lang w:val="en-US" w:eastAsia="zh-CN"/>
                                </w:rPr>
                              </w:pPr>
                            </w:p>
                            <w:p w14:paraId="735EFE6C">
                              <w:pPr>
                                <w:snapToGrid w:val="0"/>
                                <w:spacing w:line="240" w:lineRule="auto"/>
                                <w:ind w:firstLine="0" w:firstLineChars="0"/>
                                <w:rPr>
                                  <w:rFonts w:hint="eastAsia" w:ascii="仿宋_GB2312" w:hAnsi="宋体" w:eastAsia="仿宋_GB2312"/>
                                  <w:sz w:val="24"/>
                                  <w:szCs w:val="24"/>
                                  <w:lang w:val="en-US" w:eastAsia="zh-CN"/>
                                </w:rPr>
                              </w:pPr>
                            </w:p>
                            <w:p w14:paraId="2D5D889F">
                              <w:pPr>
                                <w:snapToGrid w:val="0"/>
                                <w:spacing w:line="240" w:lineRule="auto"/>
                                <w:ind w:firstLine="0" w:firstLineChars="0"/>
                                <w:rPr>
                                  <w:rFonts w:hint="eastAsia" w:ascii="仿宋_GB2312" w:hAnsi="宋体" w:eastAsia="仿宋_GB2312"/>
                                  <w:sz w:val="24"/>
                                  <w:szCs w:val="24"/>
                                  <w:lang w:val="en-US" w:eastAsia="zh-CN"/>
                                </w:rPr>
                              </w:pPr>
                            </w:p>
                            <w:p w14:paraId="0C7D84B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6"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5605D6A">
                              <w:pPr>
                                <w:snapToGrid w:val="0"/>
                                <w:spacing w:line="240" w:lineRule="auto"/>
                                <w:ind w:firstLine="0" w:firstLineChars="0"/>
                                <w:rPr>
                                  <w:rFonts w:hint="eastAsia" w:ascii="仿宋_GB2312" w:hAnsi="宋体" w:eastAsia="仿宋_GB2312"/>
                                  <w:sz w:val="24"/>
                                  <w:szCs w:val="24"/>
                                  <w:lang w:val="en-US" w:eastAsia="zh-CN"/>
                                </w:rPr>
                              </w:pPr>
                            </w:p>
                            <w:p w14:paraId="49CEF3B9">
                              <w:pPr>
                                <w:snapToGrid w:val="0"/>
                                <w:spacing w:line="240" w:lineRule="auto"/>
                                <w:ind w:firstLine="0" w:firstLineChars="0"/>
                                <w:rPr>
                                  <w:rFonts w:hint="eastAsia" w:ascii="仿宋_GB2312" w:hAnsi="宋体" w:eastAsia="仿宋_GB2312"/>
                                  <w:sz w:val="24"/>
                                  <w:szCs w:val="24"/>
                                  <w:lang w:val="en-US" w:eastAsia="zh-CN"/>
                                </w:rPr>
                              </w:pPr>
                            </w:p>
                            <w:p w14:paraId="6CF05DE3">
                              <w:pPr>
                                <w:snapToGrid w:val="0"/>
                                <w:spacing w:line="240" w:lineRule="auto"/>
                                <w:ind w:firstLine="0" w:firstLineChars="0"/>
                                <w:rPr>
                                  <w:rFonts w:hint="eastAsia" w:ascii="仿宋_GB2312" w:hAnsi="宋体" w:eastAsia="仿宋_GB2312"/>
                                  <w:sz w:val="24"/>
                                  <w:szCs w:val="24"/>
                                  <w:lang w:val="en-US" w:eastAsia="zh-CN"/>
                                </w:rPr>
                              </w:pPr>
                            </w:p>
                            <w:p w14:paraId="76203BC6">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414D31A3">
                              <w:pPr>
                                <w:jc w:val="center"/>
                                <w:rPr>
                                  <w:rFonts w:ascii="宋体" w:hAnsi="宋体"/>
                                  <w:b/>
                                  <w:sz w:val="28"/>
                                </w:rPr>
                              </w:pPr>
                            </w:p>
                          </w:txbxContent>
                        </wps:txbx>
                        <wps:bodyPr upright="1"/>
                      </wps:wsp>
                      <wps:wsp>
                        <wps:cNvPr id="7"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1175A6B3">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59264;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tTeG/MMCAADjCQAADgAAAGRycy9lMm9Eb2MueG1s7VbN&#10;jtMwEL4j8Q6W72yapEm30aZ7oLt7QSxi4QFcx0ksObZlu01758CR9+F5EK/B2Em7P91DBUICQQ7J&#10;OB7PzzffTHJxue0E2jBjuZIljs8mGDFJVcVlU+KPH65fnWNkHZEVEUqyEu+YxZeLly8uel2wRLVK&#10;VMwgMCJt0esSt87pIoosbVlH7JnSTMJmrUxHHCxNE1WG9GC9E1EymeRRr0yljaLMWni7HDbxaNGc&#10;YlDVNadsqei6Y9INVg0TxEFKtuXa4kWItq4Zdbd1bZlDosSQqQt3cALyyt+jxQUpGkN0y+kYAjkl&#10;hCc5dYRLcHowtSSOoLXhR6Y6To2yqnZnVHXRkEhABLKIJ0+wuTFqrUMuTdE3+gA6FOoJ6j9tlr7d&#10;vDOIVyWGskvSQcG/f/307ctnlHlset0UoHJj9J1+Z8YXzbDy6W5r0/knJIK2AdXdAVW2dYjCy2ya&#10;z5Msw4jCXjzLs3kabJOCtlCco3O0vRpPnudxOhxLZuexjyfau4x8ZIdAeg1ctPcA2V8D6K4lmgXc&#10;rc9+BGi6B+g9sIrIRjAUBwJ576B2QMgWFsA6FZ40n4Jlj81RkqTQxrobpjrkhRIb8BxoRjZvrBvw&#10;2Kt4f1YJXl1zIcLCNKvXwqANAe5fh2uE8JGakKgv8TxLfIUINLSRFUidBk5Y2QR3jw7Yh3Yn4XrO&#10;ro9rSWw7+Lc7u1TO65Gi446ZILWMVFeyQm6ngXgS5g32wXQMIhAMxpOXgqYjXJyiCQQREnjiazJU&#10;wUtuu9qCGS+uVLWDgq614U0LkA608jtAoEHltzMpf4ZJIQ4fxklMmuYp9Otxr6Xz2dho/8n0j5Bp&#10;tifTLTQ6ihPfLyfzKI2ncB54lE3yodH2UztJ4/kwluJ8mvq9w+w9GktMCPjo+olJir96Mv158yh8&#10;5+DbH+Af/1P8z8XDdRh39/9m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xhw2u2AAAAAcBAAAP&#10;AAAAAAAAAAEAIAAAACIAAABkcnMvZG93bnJldi54bWxQSwECFAAUAAAACACHTuJAtTeG/MMCAADj&#10;CQAADgAAAAAAAAABACAAAAAnAQAAZHJzL2Uyb0RvYy54bWxQSwUGAAAAAAYABgBZAQAAXAYAAAAA&#10;">
                <o:lock v:ext="edit" aspectratio="f"/>
                <v:rect id="Rectangle 10" o:spid="_x0000_s1026" o:spt="1" style="position:absolute;left:0;top:0;height:2781;width:3644;"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2B41500F">
                        <w:pPr>
                          <w:snapToGrid w:val="0"/>
                          <w:spacing w:line="240" w:lineRule="auto"/>
                          <w:ind w:firstLine="0" w:firstLineChars="0"/>
                          <w:rPr>
                            <w:rFonts w:hint="eastAsia" w:ascii="仿宋_GB2312" w:hAnsi="宋体" w:eastAsia="仿宋_GB2312"/>
                            <w:sz w:val="24"/>
                            <w:szCs w:val="24"/>
                            <w:lang w:val="en-US" w:eastAsia="zh-CN"/>
                          </w:rPr>
                        </w:pPr>
                      </w:p>
                      <w:p w14:paraId="735EFE6C">
                        <w:pPr>
                          <w:snapToGrid w:val="0"/>
                          <w:spacing w:line="240" w:lineRule="auto"/>
                          <w:ind w:firstLine="0" w:firstLineChars="0"/>
                          <w:rPr>
                            <w:rFonts w:hint="eastAsia" w:ascii="仿宋_GB2312" w:hAnsi="宋体" w:eastAsia="仿宋_GB2312"/>
                            <w:sz w:val="24"/>
                            <w:szCs w:val="24"/>
                            <w:lang w:val="en-US" w:eastAsia="zh-CN"/>
                          </w:rPr>
                        </w:pPr>
                      </w:p>
                      <w:p w14:paraId="2D5D889F">
                        <w:pPr>
                          <w:snapToGrid w:val="0"/>
                          <w:spacing w:line="240" w:lineRule="auto"/>
                          <w:ind w:firstLine="0" w:firstLineChars="0"/>
                          <w:rPr>
                            <w:rFonts w:hint="eastAsia" w:ascii="仿宋_GB2312" w:hAnsi="宋体" w:eastAsia="仿宋_GB2312"/>
                            <w:sz w:val="24"/>
                            <w:szCs w:val="24"/>
                            <w:lang w:val="en-US" w:eastAsia="zh-CN"/>
                          </w:rPr>
                        </w:pPr>
                      </w:p>
                      <w:p w14:paraId="0C7D84B0">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HYQiSbsAAADa&#10;AAAADwAAAGRycy9kb3ducmV2LnhtbEWPzarCMBSE94LvEI7gRq6pCiq9RheCItyNVsEuD83pDzYn&#10;pYlV3/5GEFwOM/MNs9o8TS06al1lWcFkHIEgzqyuuFBwOe9+liCcR9ZYWyYFL3KwWfd7K4y1ffCJ&#10;usQXIkDYxaig9L6JpXRZSQbd2DbEwctta9AH2RZSt/gIcFPLaRTNpcGKw0KJDW1Lym7J3ShIDrM0&#10;zU8ou+P+ettX+d/IzRZKDQeT6BeEp6f/hj/tg1Ywh/eVc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QiS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25605D6A">
                        <w:pPr>
                          <w:snapToGrid w:val="0"/>
                          <w:spacing w:line="240" w:lineRule="auto"/>
                          <w:ind w:firstLine="0" w:firstLineChars="0"/>
                          <w:rPr>
                            <w:rFonts w:hint="eastAsia" w:ascii="仿宋_GB2312" w:hAnsi="宋体" w:eastAsia="仿宋_GB2312"/>
                            <w:sz w:val="24"/>
                            <w:szCs w:val="24"/>
                            <w:lang w:val="en-US" w:eastAsia="zh-CN"/>
                          </w:rPr>
                        </w:pPr>
                      </w:p>
                      <w:p w14:paraId="49CEF3B9">
                        <w:pPr>
                          <w:snapToGrid w:val="0"/>
                          <w:spacing w:line="240" w:lineRule="auto"/>
                          <w:ind w:firstLine="0" w:firstLineChars="0"/>
                          <w:rPr>
                            <w:rFonts w:hint="eastAsia" w:ascii="仿宋_GB2312" w:hAnsi="宋体" w:eastAsia="仿宋_GB2312"/>
                            <w:sz w:val="24"/>
                            <w:szCs w:val="24"/>
                            <w:lang w:val="en-US" w:eastAsia="zh-CN"/>
                          </w:rPr>
                        </w:pPr>
                      </w:p>
                      <w:p w14:paraId="6CF05DE3">
                        <w:pPr>
                          <w:snapToGrid w:val="0"/>
                          <w:spacing w:line="240" w:lineRule="auto"/>
                          <w:ind w:firstLine="0" w:firstLineChars="0"/>
                          <w:rPr>
                            <w:rFonts w:hint="eastAsia" w:ascii="仿宋_GB2312" w:hAnsi="宋体" w:eastAsia="仿宋_GB2312"/>
                            <w:sz w:val="24"/>
                            <w:szCs w:val="24"/>
                            <w:lang w:val="en-US" w:eastAsia="zh-CN"/>
                          </w:rPr>
                        </w:pPr>
                      </w:p>
                      <w:p w14:paraId="76203BC6">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414D31A3">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Lvtf8b0AAADa&#10;AAAADwAAAGRycy9kb3ducmV2LnhtbEWPQYvCMBSE78L+h/AWvGmqB12rsQdRUQ8u6rJ4fDTPtrR5&#10;KU206q83Cwseh5n5hpkld1OJGzWusKxg0I9AEKdWF5wp+Dmtel8gnEfWWFkmBQ9ykMw/OjOMtW35&#10;QLejz0SAsItRQe59HUvp0pwMur6tiYN3sY1BH2STSd1gG+CmksMoGkmDBYeFHGta5JSWx6tRMFmf&#10;22e9LLN2uN0/D8vvtV3tfpXqfg6iKQhPd/8O/7c3WsEY/q6EG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1/xvQAA&#10;ANoAAAAPAAAAAAAAAAEAIAAAACIAAABkcnMvZG93bnJldi54bWxQSwECFAAUAAAACACHTuJAMy8F&#10;njsAAAA5AAAAEAAAAAAAAAABACAAAAAMAQAAZHJzL3NoYXBleG1sLnhtbFBLBQYAAAAABgAGAFsB&#10;AAC2AwAAAAA=&#10;">
                  <v:fill on="t" focussize="0,0"/>
                  <v:stroke color="#000000" joinstyle="round" dashstyle="1 1" endcap="round"/>
                  <v:imagedata o:title=""/>
                  <o:lock v:ext="edit" aspectratio="f"/>
                  <v:textbox>
                    <w:txbxContent>
                      <w:p w14:paraId="1175A6B3">
                        <w:pPr>
                          <w:ind w:firstLine="280" w:firstLineChars="100"/>
                          <w:jc w:val="center"/>
                          <w:rPr>
                            <w:sz w:val="28"/>
                            <w:szCs w:val="28"/>
                          </w:rPr>
                        </w:pPr>
                      </w:p>
                    </w:txbxContent>
                  </v:textbox>
                </v:shape>
              </v:group>
            </w:pict>
          </mc:Fallback>
        </mc:AlternateContent>
      </w:r>
    </w:p>
    <w:p w14:paraId="7CBA4C8A">
      <w:pPr>
        <w:snapToGrid w:val="0"/>
        <w:spacing w:line="360" w:lineRule="auto"/>
        <w:jc w:val="center"/>
        <w:rPr>
          <w:rFonts w:ascii="仿宋_GB2312" w:hAnsi="宋体" w:eastAsia="仿宋_GB2312"/>
          <w:sz w:val="28"/>
          <w:szCs w:val="28"/>
        </w:rPr>
      </w:pPr>
    </w:p>
    <w:p w14:paraId="63468FE1">
      <w:pPr>
        <w:snapToGrid w:val="0"/>
        <w:spacing w:line="360" w:lineRule="auto"/>
        <w:jc w:val="center"/>
        <w:rPr>
          <w:rFonts w:ascii="仿宋_GB2312" w:hAnsi="宋体" w:eastAsia="仿宋_GB2312"/>
          <w:sz w:val="28"/>
          <w:szCs w:val="28"/>
        </w:rPr>
      </w:pPr>
    </w:p>
    <w:p w14:paraId="4B364E1C">
      <w:pPr>
        <w:snapToGrid w:val="0"/>
        <w:spacing w:line="360" w:lineRule="auto"/>
        <w:jc w:val="center"/>
        <w:rPr>
          <w:rFonts w:ascii="仿宋_GB2312" w:hAnsi="宋体" w:eastAsia="仿宋_GB2312"/>
          <w:sz w:val="28"/>
          <w:szCs w:val="28"/>
        </w:rPr>
      </w:pPr>
    </w:p>
    <w:p w14:paraId="2CEC8061">
      <w:pPr>
        <w:autoSpaceDE w:val="0"/>
        <w:autoSpaceDN w:val="0"/>
        <w:rPr>
          <w:rFonts w:ascii="仿宋_GB2312" w:hAnsi="仿宋" w:eastAsia="仿宋_GB2312"/>
          <w:sz w:val="28"/>
        </w:rPr>
      </w:pPr>
    </w:p>
    <w:p w14:paraId="1443742A">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17384542">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59E1BE2C">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04F95DC5">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p>
    <w:p w14:paraId="4B7786DC">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：授权代表身份证复印件(正反面)</w:t>
      </w:r>
    </w:p>
    <w:p w14:paraId="62722E6D">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p>
    <w:p w14:paraId="144267D5">
      <w:pPr>
        <w:snapToGrid w:val="0"/>
        <w:spacing w:line="360" w:lineRule="auto"/>
        <w:rPr>
          <w:rFonts w:ascii="仿宋_GB2312" w:hAnsi="宋体" w:eastAsia="仿宋_GB2312"/>
          <w:sz w:val="28"/>
          <w:szCs w:val="28"/>
        </w:rPr>
      </w:pPr>
      <w:r>
        <w:rPr>
          <w:rFonts w:hint="eastAsia" w:ascii="仿宋_GB2312" w:hAnsi="宋体" w:eastAsia="仿宋_GB2312" w:cs="Times New Roman"/>
          <w:kern w:val="2"/>
          <w:sz w:val="28"/>
          <w:szCs w:val="28"/>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56515</wp:posOffset>
                </wp:positionH>
                <wp:positionV relativeFrom="paragraph">
                  <wp:posOffset>29210</wp:posOffset>
                </wp:positionV>
                <wp:extent cx="5469255" cy="1765935"/>
                <wp:effectExtent l="5080" t="4445" r="12065" b="12700"/>
                <wp:wrapNone/>
                <wp:docPr id="10" name="组合 5"/>
                <wp:cNvGraphicFramePr/>
                <a:graphic xmlns:a="http://schemas.openxmlformats.org/drawingml/2006/main">
                  <a:graphicData uri="http://schemas.microsoft.com/office/word/2010/wordprocessingGroup">
                    <wpg:wgp>
                      <wpg:cNvGrpSpPr/>
                      <wpg:grpSpPr>
                        <a:xfrm>
                          <a:off x="0" y="0"/>
                          <a:ext cx="5469255" cy="1765935"/>
                          <a:chOff x="0" y="0"/>
                          <a:chExt cx="8613" cy="2781"/>
                        </a:xfrm>
                      </wpg:grpSpPr>
                      <wps:wsp>
                        <wps:cNvPr id="11" name="Rectangle 10"/>
                        <wps:cNvSpPr/>
                        <wps:spPr>
                          <a:xfrm>
                            <a:off x="0" y="0"/>
                            <a:ext cx="3644"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18B09B1">
                              <w:pPr>
                                <w:snapToGrid w:val="0"/>
                                <w:spacing w:line="240" w:lineRule="auto"/>
                                <w:ind w:firstLine="0" w:firstLineChars="0"/>
                                <w:rPr>
                                  <w:rFonts w:hint="eastAsia" w:ascii="仿宋_GB2312" w:hAnsi="宋体" w:eastAsia="仿宋_GB2312"/>
                                  <w:sz w:val="24"/>
                                  <w:szCs w:val="24"/>
                                  <w:lang w:val="en-US" w:eastAsia="zh-CN"/>
                                </w:rPr>
                              </w:pPr>
                            </w:p>
                            <w:p w14:paraId="43BBAB9D">
                              <w:pPr>
                                <w:snapToGrid w:val="0"/>
                                <w:spacing w:line="240" w:lineRule="auto"/>
                                <w:ind w:firstLine="0" w:firstLineChars="0"/>
                                <w:rPr>
                                  <w:rFonts w:hint="eastAsia" w:ascii="仿宋_GB2312" w:hAnsi="宋体" w:eastAsia="仿宋_GB2312"/>
                                  <w:sz w:val="24"/>
                                  <w:szCs w:val="24"/>
                                  <w:lang w:val="en-US" w:eastAsia="zh-CN"/>
                                </w:rPr>
                              </w:pPr>
                            </w:p>
                            <w:p w14:paraId="4394CA07">
                              <w:pPr>
                                <w:snapToGrid w:val="0"/>
                                <w:spacing w:line="240" w:lineRule="auto"/>
                                <w:ind w:firstLine="0" w:firstLineChars="0"/>
                                <w:rPr>
                                  <w:rFonts w:hint="eastAsia" w:ascii="仿宋_GB2312" w:hAnsi="宋体" w:eastAsia="仿宋_GB2312"/>
                                  <w:sz w:val="24"/>
                                  <w:szCs w:val="24"/>
                                  <w:lang w:val="en-US" w:eastAsia="zh-CN"/>
                                </w:rPr>
                              </w:pPr>
                            </w:p>
                            <w:p w14:paraId="1F318581">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wps:txbx>
                        <wps:bodyPr upright="1"/>
                      </wps:wsp>
                      <wps:wsp>
                        <wps:cNvPr id="12" name="Rectangle 11"/>
                        <wps:cNvSpPr/>
                        <wps:spPr>
                          <a:xfrm>
                            <a:off x="4638" y="0"/>
                            <a:ext cx="3975" cy="2781"/>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2A5518D">
                              <w:pPr>
                                <w:snapToGrid w:val="0"/>
                                <w:spacing w:line="240" w:lineRule="auto"/>
                                <w:ind w:firstLine="0" w:firstLineChars="0"/>
                                <w:rPr>
                                  <w:rFonts w:hint="eastAsia" w:ascii="仿宋_GB2312" w:hAnsi="宋体" w:eastAsia="仿宋_GB2312"/>
                                  <w:sz w:val="24"/>
                                  <w:szCs w:val="24"/>
                                  <w:lang w:val="en-US" w:eastAsia="zh-CN"/>
                                </w:rPr>
                              </w:pPr>
                            </w:p>
                            <w:p w14:paraId="2B59DD3B">
                              <w:pPr>
                                <w:snapToGrid w:val="0"/>
                                <w:spacing w:line="240" w:lineRule="auto"/>
                                <w:ind w:firstLine="0" w:firstLineChars="0"/>
                                <w:rPr>
                                  <w:rFonts w:hint="eastAsia" w:ascii="仿宋_GB2312" w:hAnsi="宋体" w:eastAsia="仿宋_GB2312"/>
                                  <w:sz w:val="24"/>
                                  <w:szCs w:val="24"/>
                                  <w:lang w:val="en-US" w:eastAsia="zh-CN"/>
                                </w:rPr>
                              </w:pPr>
                            </w:p>
                            <w:p w14:paraId="58A8E0CF">
                              <w:pPr>
                                <w:snapToGrid w:val="0"/>
                                <w:spacing w:line="240" w:lineRule="auto"/>
                                <w:ind w:firstLine="0" w:firstLineChars="0"/>
                                <w:rPr>
                                  <w:rFonts w:hint="eastAsia" w:ascii="仿宋_GB2312" w:hAnsi="宋体" w:eastAsia="仿宋_GB2312"/>
                                  <w:sz w:val="24"/>
                                  <w:szCs w:val="24"/>
                                  <w:lang w:val="en-US" w:eastAsia="zh-CN"/>
                                </w:rPr>
                              </w:pPr>
                            </w:p>
                            <w:p w14:paraId="65DE0007">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C7F223E">
                              <w:pPr>
                                <w:jc w:val="center"/>
                                <w:rPr>
                                  <w:rFonts w:ascii="宋体" w:hAnsi="宋体"/>
                                  <w:b/>
                                  <w:sz w:val="28"/>
                                </w:rPr>
                              </w:pPr>
                            </w:p>
                          </w:txbxContent>
                        </wps:txbx>
                        <wps:bodyPr upright="1"/>
                      </wps:wsp>
                      <wps:wsp>
                        <wps:cNvPr id="13" name="Oval 12"/>
                        <wps:cNvSpPr/>
                        <wps:spPr>
                          <a:xfrm>
                            <a:off x="3147" y="506"/>
                            <a:ext cx="2319" cy="1643"/>
                          </a:xfrm>
                          <a:prstGeom prst="ellipse">
                            <a:avLst/>
                          </a:prstGeom>
                          <a:solidFill>
                            <a:srgbClr val="FFFFFF"/>
                          </a:solidFill>
                          <a:ln w="9525" cap="rnd" cmpd="sng">
                            <a:solidFill>
                              <a:srgbClr val="000000"/>
                            </a:solidFill>
                            <a:prstDash val="sysDot"/>
                            <a:headEnd type="none" w="med" len="med"/>
                            <a:tailEnd type="none" w="med" len="med"/>
                          </a:ln>
                        </wps:spPr>
                        <wps:txbx>
                          <w:txbxContent>
                            <w:p w14:paraId="2B317073">
                              <w:pPr>
                                <w:ind w:firstLine="280" w:firstLineChars="100"/>
                                <w:jc w:val="center"/>
                                <w:rPr>
                                  <w:sz w:val="28"/>
                                  <w:szCs w:val="28"/>
                                </w:rPr>
                              </w:pPr>
                            </w:p>
                          </w:txbxContent>
                        </wps:txbx>
                        <wps:bodyPr upright="1"/>
                      </wps:wsp>
                    </wpg:wgp>
                  </a:graphicData>
                </a:graphic>
              </wp:anchor>
            </w:drawing>
          </mc:Choice>
          <mc:Fallback>
            <w:pict>
              <v:group id="组合 5" o:spid="_x0000_s1026" o:spt="203" style="position:absolute;left:0pt;margin-left:4.45pt;margin-top:2.3pt;height:139.05pt;width:430.65pt;z-index:251660288;mso-width-relative:page;mso-height-relative:page;" coordsize="8613,2781" o:gfxdata="UEsDBAoAAAAAAIdO4kAAAAAAAAAAAAAAAAAEAAAAZHJzL1BLAwQUAAAACACHTuJAcYcNrtgAAAAH&#10;AQAADwAAAGRycy9kb3ducmV2LnhtbE2OwU7DMBBE70j8g7VI3KidAG0I2VSoAk5VJVokxG0bb5Oo&#10;sR3FbtL+PeYEx9GM3rxieTadGHnwrbMIyUyBYFs53doa4XP3dpeB8IGsps5ZRriwh2V5fVVQrt1k&#10;P3jchlpEiPU5ITQh9LmUvmrYkJ+5nm3sDm4wFGIcaqkHmiLcdDJVai4NtTY+NNTzquHquD0ZhPeJ&#10;ppf75HVcHw+ry/fucfO1Thjx9iZRzyACn8PfGH71ozqU0WnvTlZ70SFkT3GI8DAHEdtsoVIQe4Q0&#10;Sxcgy0L+9y9/AFBLAwQUAAAACACHTuJAP0HMp8UCAADnCQAADgAAAGRycy9lMm9Eb2MueG1s7VbN&#10;jtMwEL4j8Q6W72yapE230aZ7oLt7QeyKhQdwHSex5NiW7TbtnQNH3ofnQbzGjp20+9NFVCAkQOSQ&#10;jOPx/Hz+Zuyz800r0JoZy5UscHwywohJqkou6wJ/eH/56hQj64gsiVCSFXjLLD6fv3xx1umcJapR&#10;omQGgRFp804XuHFO51FkacNaYk+UZhImK2Va4mBo6qg0pAPrrYiS0SiLOmVKbRRl1sLfRT+JB4vm&#10;GIOqqjhlC0VXLZOut2qYIA5Ssg3XFs9DtFXFqLuuKsscEgWGTF14gxOQl/4dzc9IXhuiG06HEMgx&#10;ITzJqSVcgtO9qQVxBK0MPzDVcmqUVZU7oaqN+kQCIpBFPHqCzZVRKx1yqfOu1nvQYaOeoP7TZunb&#10;9Y1BvAQmACSStLDj3758/Pr5E5p4cDpd56BzZfStvjHDj7of+Xw3lWn9FzJBmwDrdg8r2zhE4edk&#10;nM2SyQQjCnPxNJvM0mCb5LSB3TlYR5uLYeVpFqf9smR6Gvt4op3LyEe2D6TTQEZ7j5D9NYRuG6JZ&#10;AN767HcIxTuE3gGviKwFQ4BaACXo7SGyuQW0jsUnzcbj72RJcm2su2KqRV4osAHPgWhk/ca6HpCd&#10;ivdnleDlJRciDEy9fC0MWhNg/2V4BgwfqQmJugLPJonfIgIlbWQJUquBFVbWwd2jBfah3VF4nrPr&#10;41oQ2/T+7dYulPN6JG+5YyZIDSPlhSyR22pgnoSOg30wLYMIBIMG5aWg6QgXx2gCQ4QEonhK9Lvg&#10;JbdZbsCMF5eq3MKOrrThdQOQ9rwaGNSr/H4qJc9QKQTi4wDK/ZhK4yyFTn1YbelsOpTaQc38Z9M/&#10;yiZokn3rvoZSR3HiK+ZoIqXxeBqINBllfantGneSxrO+McXZOPVz+/Z7QCUmBBy8vmmS/K/uTX9e&#10;RwpHHZz/Af7hruIvGA/HoeHd3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GHDa7YAAAABwEA&#10;AA8AAAAAAAAAAQAgAAAAIgAAAGRycy9kb3ducmV2LnhtbFBLAQIUABQAAAAIAIdO4kA/QcynxQIA&#10;AOcJAAAOAAAAAAAAAAEAIAAAACcBAABkcnMvZTJvRG9jLnhtbFBLBQYAAAAABgAGAFkBAABeBgAA&#10;AAA=&#10;">
                <o:lock v:ext="edit" aspectratio="f"/>
                <v:rect id="Rectangle 10" o:spid="_x0000_s1026" o:spt="1" style="position:absolute;left:0;top:0;height:2781;width:3644;"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118B09B1">
                        <w:pPr>
                          <w:snapToGrid w:val="0"/>
                          <w:spacing w:line="240" w:lineRule="auto"/>
                          <w:ind w:firstLine="0" w:firstLineChars="0"/>
                          <w:rPr>
                            <w:rFonts w:hint="eastAsia" w:ascii="仿宋_GB2312" w:hAnsi="宋体" w:eastAsia="仿宋_GB2312"/>
                            <w:sz w:val="24"/>
                            <w:szCs w:val="24"/>
                            <w:lang w:val="en-US" w:eastAsia="zh-CN"/>
                          </w:rPr>
                        </w:pPr>
                      </w:p>
                      <w:p w14:paraId="43BBAB9D">
                        <w:pPr>
                          <w:snapToGrid w:val="0"/>
                          <w:spacing w:line="240" w:lineRule="auto"/>
                          <w:ind w:firstLine="0" w:firstLineChars="0"/>
                          <w:rPr>
                            <w:rFonts w:hint="eastAsia" w:ascii="仿宋_GB2312" w:hAnsi="宋体" w:eastAsia="仿宋_GB2312"/>
                            <w:sz w:val="24"/>
                            <w:szCs w:val="24"/>
                            <w:lang w:val="en-US" w:eastAsia="zh-CN"/>
                          </w:rPr>
                        </w:pPr>
                      </w:p>
                      <w:p w14:paraId="4394CA07">
                        <w:pPr>
                          <w:snapToGrid w:val="0"/>
                          <w:spacing w:line="240" w:lineRule="auto"/>
                          <w:ind w:firstLine="0" w:firstLineChars="0"/>
                          <w:rPr>
                            <w:rFonts w:hint="eastAsia" w:ascii="仿宋_GB2312" w:hAnsi="宋体" w:eastAsia="仿宋_GB2312"/>
                            <w:sz w:val="24"/>
                            <w:szCs w:val="24"/>
                            <w:lang w:val="en-US" w:eastAsia="zh-CN"/>
                          </w:rPr>
                        </w:pPr>
                      </w:p>
                      <w:p w14:paraId="1F318581">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法定代表人身份证信息面</w:t>
                        </w:r>
                      </w:p>
                    </w:txbxContent>
                  </v:textbox>
                </v:rect>
                <v:rect id="Rectangle 11" o:spid="_x0000_s1026" o:spt="1" style="position:absolute;left:4638;top:0;height:2781;width:3975;" fillcolor="#FFFFFF" filled="t" stroked="t" coordsize="21600,21600" o:gfxdata="UEsDBAoAAAAAAIdO4kAAAAAAAAAAAAAAAAAEAAAAZHJzL1BLAwQUAAAACACHTuJAKU48cLwAAADb&#10;AAAADwAAAGRycy9kb3ducmV2LnhtbEVPS2vCQBC+F/oflil4KXWjgVrSrB4KlYCXGoV6HLKTB8nO&#10;huyaxH/fFYTe5uN7TrqbTSdGGlxjWcFqGYEgLqxuuFJwPn2/fYBwHlljZ5kU3MjBbvv8lGKi7cRH&#10;GnNfiRDCLkEFtfd9IqUrajLolrYnDlxpB4M+wKGSesAphJtOrqPoXRpsODTU2NNXTUWbX42CPIsv&#10;l/KIcvzZ/7b7pjy8unij1OJlFX2C8DT7f/HDnekwfw33X8I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OPHC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72A5518D">
                        <w:pPr>
                          <w:snapToGrid w:val="0"/>
                          <w:spacing w:line="240" w:lineRule="auto"/>
                          <w:ind w:firstLine="0" w:firstLineChars="0"/>
                          <w:rPr>
                            <w:rFonts w:hint="eastAsia" w:ascii="仿宋_GB2312" w:hAnsi="宋体" w:eastAsia="仿宋_GB2312"/>
                            <w:sz w:val="24"/>
                            <w:szCs w:val="24"/>
                            <w:lang w:val="en-US" w:eastAsia="zh-CN"/>
                          </w:rPr>
                        </w:pPr>
                      </w:p>
                      <w:p w14:paraId="2B59DD3B">
                        <w:pPr>
                          <w:snapToGrid w:val="0"/>
                          <w:spacing w:line="240" w:lineRule="auto"/>
                          <w:ind w:firstLine="0" w:firstLineChars="0"/>
                          <w:rPr>
                            <w:rFonts w:hint="eastAsia" w:ascii="仿宋_GB2312" w:hAnsi="宋体" w:eastAsia="仿宋_GB2312"/>
                            <w:sz w:val="24"/>
                            <w:szCs w:val="24"/>
                            <w:lang w:val="en-US" w:eastAsia="zh-CN"/>
                          </w:rPr>
                        </w:pPr>
                      </w:p>
                      <w:p w14:paraId="58A8E0CF">
                        <w:pPr>
                          <w:snapToGrid w:val="0"/>
                          <w:spacing w:line="240" w:lineRule="auto"/>
                          <w:ind w:firstLine="0" w:firstLineChars="0"/>
                          <w:rPr>
                            <w:rFonts w:hint="eastAsia" w:ascii="仿宋_GB2312" w:hAnsi="宋体" w:eastAsia="仿宋_GB2312"/>
                            <w:sz w:val="24"/>
                            <w:szCs w:val="24"/>
                            <w:lang w:val="en-US" w:eastAsia="zh-CN"/>
                          </w:rPr>
                        </w:pPr>
                      </w:p>
                      <w:p w14:paraId="65DE0007">
                        <w:pPr>
                          <w:snapToGrid w:val="0"/>
                          <w:spacing w:line="240" w:lineRule="auto"/>
                          <w:ind w:firstLine="0" w:firstLineChars="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法定代表人身份证国徽面</w:t>
                        </w:r>
                      </w:p>
                      <w:p w14:paraId="3C7F223E">
                        <w:pPr>
                          <w:jc w:val="center"/>
                          <w:rPr>
                            <w:rFonts w:ascii="宋体" w:hAnsi="宋体"/>
                            <w:b/>
                            <w:sz w:val="28"/>
                          </w:rPr>
                        </w:pPr>
                      </w:p>
                    </w:txbxContent>
                  </v:textbox>
                </v:rect>
                <v:shape id="Oval 12" o:spid="_x0000_s1026" o:spt="3" type="#_x0000_t3" style="position:absolute;left:3147;top:506;height:1643;width:2319;" fillcolor="#FFFFFF" filled="t" stroked="t" coordsize="21600,21600" o:gfxdata="UEsDBAoAAAAAAIdO4kAAAAAAAAAAAAAAAAAEAAAAZHJzL1BLAwQUAAAACACHTuJAqsdnibwAAADb&#10;AAAADwAAAGRycy9kb3ducmV2LnhtbEVPTYvCMBC9C/sfwix401QFWauxB1FRDy7qsngcmrEtbSal&#10;iVb99WZhwds83ufMkrupxI0aV1hWMOhHIIhTqwvOFPycVr0vEM4ja6wsk4IHOUjmH50Zxtq2fKDb&#10;0WcihLCLUUHufR1L6dKcDLq+rYkDd7GNQR9gk0ndYBvCTSWHUTSWBgsODTnWtMgpLY9Xo2CyPrfP&#10;ellm7XC7fx6W32u72v0q1f0cRFMQnu7+Lf53b3SYP4K/X8I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HZ4m8AAAA&#10;2wAAAA8AAAAAAAAAAQAgAAAAIgAAAGRycy9kb3ducmV2LnhtbFBLAQIUABQAAAAIAIdO4kAzLwWe&#10;OwAAADkAAAAQAAAAAAAAAAEAIAAAAAsBAABkcnMvc2hhcGV4bWwueG1sUEsFBgAAAAAGAAYAWwEA&#10;ALUDAAAAAA==&#10;">
                  <v:fill on="t" focussize="0,0"/>
                  <v:stroke color="#000000" joinstyle="round" dashstyle="1 1" endcap="round"/>
                  <v:imagedata o:title=""/>
                  <o:lock v:ext="edit" aspectratio="f"/>
                  <v:textbox>
                    <w:txbxContent>
                      <w:p w14:paraId="2B317073">
                        <w:pPr>
                          <w:ind w:firstLine="280" w:firstLineChars="100"/>
                          <w:jc w:val="center"/>
                          <w:rPr>
                            <w:sz w:val="28"/>
                            <w:szCs w:val="28"/>
                          </w:rPr>
                        </w:pPr>
                      </w:p>
                    </w:txbxContent>
                  </v:textbox>
                </v:shape>
              </v:group>
            </w:pict>
          </mc:Fallback>
        </mc:AlternateContent>
      </w:r>
    </w:p>
    <w:p w14:paraId="44FED4DB">
      <w:pPr>
        <w:snapToGrid w:val="0"/>
        <w:spacing w:line="360" w:lineRule="auto"/>
        <w:jc w:val="center"/>
        <w:rPr>
          <w:rFonts w:ascii="仿宋_GB2312" w:hAnsi="宋体" w:eastAsia="仿宋_GB2312"/>
          <w:sz w:val="28"/>
          <w:szCs w:val="28"/>
        </w:rPr>
      </w:pPr>
    </w:p>
    <w:p w14:paraId="080E1A64">
      <w:pPr>
        <w:snapToGrid w:val="0"/>
        <w:spacing w:line="360" w:lineRule="auto"/>
        <w:jc w:val="center"/>
        <w:rPr>
          <w:rFonts w:ascii="仿宋_GB2312" w:hAnsi="宋体" w:eastAsia="仿宋_GB2312"/>
          <w:sz w:val="28"/>
          <w:szCs w:val="28"/>
        </w:rPr>
      </w:pPr>
    </w:p>
    <w:p w14:paraId="078A4824">
      <w:pPr>
        <w:snapToGrid w:val="0"/>
        <w:spacing w:line="360" w:lineRule="auto"/>
        <w:jc w:val="center"/>
        <w:rPr>
          <w:rFonts w:ascii="仿宋_GB2312" w:hAnsi="宋体" w:eastAsia="仿宋_GB2312"/>
          <w:sz w:val="28"/>
          <w:szCs w:val="28"/>
        </w:rPr>
      </w:pPr>
    </w:p>
    <w:p w14:paraId="720A4D7B">
      <w:pPr>
        <w:autoSpaceDE w:val="0"/>
        <w:autoSpaceDN w:val="0"/>
        <w:rPr>
          <w:rFonts w:ascii="仿宋_GB2312" w:hAnsi="仿宋" w:eastAsia="仿宋_GB2312"/>
          <w:sz w:val="28"/>
        </w:rPr>
      </w:pPr>
    </w:p>
    <w:p w14:paraId="52258D6D">
      <w:pPr>
        <w:autoSpaceDE w:val="0"/>
        <w:autoSpaceDN w:val="0"/>
        <w:rPr>
          <w:rFonts w:ascii="仿宋_GB2312" w:hAnsi="仿宋" w:eastAsia="仿宋_GB2312"/>
          <w:sz w:val="28"/>
        </w:rPr>
      </w:pPr>
    </w:p>
    <w:p w14:paraId="029D4A5F">
      <w:pPr>
        <w:snapToGrid w:val="0"/>
        <w:spacing w:line="560" w:lineRule="exact"/>
        <w:ind w:firstLine="560" w:firstLineChars="200"/>
        <w:jc w:val="left"/>
        <w:rPr>
          <w:rFonts w:hint="eastAsia" w:ascii="仿宋_GB2312" w:hAnsi="宋体" w:eastAsia="仿宋_GB2312"/>
          <w:sz w:val="24"/>
          <w:szCs w:val="24"/>
        </w:rPr>
      </w:pPr>
      <w:r>
        <w:rPr>
          <w:rFonts w:hint="eastAsia" w:ascii="仿宋_GB2312" w:hAnsi="仿宋" w:eastAsia="仿宋_GB2312"/>
          <w:sz w:val="28"/>
        </w:rPr>
        <w:t xml:space="preserve">                                    </w:t>
      </w:r>
      <w:r>
        <w:rPr>
          <w:rFonts w:hint="eastAsia" w:ascii="仿宋_GB2312" w:hAnsi="仿宋" w:eastAsia="仿宋_GB2312"/>
          <w:sz w:val="28"/>
          <w:lang w:val="en-US" w:eastAsia="zh-CN"/>
        </w:rPr>
        <w:t xml:space="preserve">  </w:t>
      </w:r>
    </w:p>
    <w:p w14:paraId="36FC392E">
      <w:pPr>
        <w:pStyle w:val="5"/>
        <w:numPr>
          <w:ilvl w:val="0"/>
          <w:numId w:val="0"/>
        </w:numPr>
        <w:spacing w:line="560" w:lineRule="exact"/>
        <w:ind w:leftChars="0"/>
        <w:jc w:val="both"/>
        <w:rPr>
          <w:rFonts w:ascii="仿宋_GB2312" w:hAnsi="宋体"/>
        </w:rPr>
      </w:pPr>
      <w:r>
        <w:rPr>
          <w:rFonts w:ascii="仿宋_GB2312" w:hAnsi="宋体"/>
        </w:rPr>
        <w:br w:type="page"/>
      </w:r>
    </w:p>
    <w:p w14:paraId="144F947D">
      <w:pPr>
        <w:spacing w:line="400" w:lineRule="exact"/>
        <w:rPr>
          <w:rFonts w:hint="default" w:ascii="Times New Roman" w:hAnsi="Times New Roman" w:cs="Times New Roman"/>
          <w:color w:val="auto"/>
          <w:sz w:val="24"/>
          <w:highlight w:val="none"/>
        </w:rPr>
      </w:pPr>
    </w:p>
    <w:p w14:paraId="08FA8275">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四</w:t>
      </w:r>
      <w:r>
        <w:rPr>
          <w:rFonts w:hint="default" w:ascii="Times New Roman" w:hAnsi="Times New Roman" w:eastAsia="黑体" w:cs="Times New Roman"/>
          <w:b w:val="0"/>
          <w:bCs/>
          <w:color w:val="auto"/>
          <w:sz w:val="36"/>
          <w:szCs w:val="36"/>
          <w:highlight w:val="none"/>
        </w:rPr>
        <w:t>、承诺函</w:t>
      </w:r>
    </w:p>
    <w:p w14:paraId="26794AD3">
      <w:pPr>
        <w:spacing w:line="400" w:lineRule="exact"/>
        <w:ind w:firstLine="482" w:firstLineChars="200"/>
        <w:jc w:val="center"/>
        <w:rPr>
          <w:rFonts w:hint="default" w:ascii="Times New Roman" w:hAnsi="Times New Roman" w:cs="Times New Roman"/>
          <w:b/>
          <w:color w:val="auto"/>
          <w:sz w:val="24"/>
          <w:highlight w:val="none"/>
        </w:rPr>
      </w:pPr>
    </w:p>
    <w:p w14:paraId="2B87DC13">
      <w:pPr>
        <w:keepNext w:val="0"/>
        <w:keepLines w:val="0"/>
        <w:pageBreakBefore w:val="0"/>
        <w:widowControl/>
        <w:kinsoku/>
        <w:wordWrap/>
        <w:overflowPunct/>
        <w:topLinePunct w:val="0"/>
        <w:autoSpaceDE/>
        <w:autoSpaceDN/>
        <w:bidi w:val="0"/>
        <w:adjustRightInd/>
        <w:snapToGrid/>
        <w:spacing w:line="520" w:lineRule="atLeast"/>
        <w:jc w:val="lef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渠县蜀物致远物流发展有限公司</w:t>
      </w:r>
      <w:r>
        <w:rPr>
          <w:rFonts w:hint="eastAsia" w:ascii="仿宋_GB2312" w:hAnsi="仿宋_GB2312" w:eastAsia="仿宋_GB2312" w:cs="仿宋_GB2312"/>
          <w:color w:val="auto"/>
          <w:sz w:val="32"/>
          <w:szCs w:val="32"/>
          <w:highlight w:val="none"/>
        </w:rPr>
        <w:t>：</w:t>
      </w:r>
    </w:p>
    <w:p w14:paraId="5EE93A2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我公司作为本次项目的</w:t>
      </w: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公开询价</w:t>
      </w:r>
      <w:r>
        <w:rPr>
          <w:rFonts w:hint="eastAsia" w:ascii="仿宋_GB2312" w:hAnsi="仿宋_GB2312" w:eastAsia="仿宋_GB2312" w:cs="仿宋_GB2312"/>
          <w:color w:val="auto"/>
          <w:sz w:val="32"/>
          <w:szCs w:val="32"/>
          <w:highlight w:val="none"/>
        </w:rPr>
        <w:t>文件要求，现郑重承诺如下：</w:t>
      </w:r>
    </w:p>
    <w:p w14:paraId="10B4B5E3">
      <w:pPr>
        <w:pStyle w:val="8"/>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本公司对所提供的资料内容事项真实性负责。如经查实上述承诺的内容事项存在虚假，我公司愿意接受以提供虚假材料谋取成交的法律责任。</w:t>
      </w:r>
      <w:r>
        <w:rPr>
          <w:rFonts w:hint="eastAsia" w:ascii="仿宋_GB2312" w:hAnsi="仿宋_GB2312" w:eastAsia="仿宋_GB2312" w:cs="仿宋_GB2312"/>
          <w:b w:val="0"/>
          <w:bCs w:val="0"/>
          <w:color w:val="auto"/>
          <w:sz w:val="32"/>
          <w:szCs w:val="32"/>
          <w:highlight w:val="none"/>
        </w:rPr>
        <w:t>承诺本</w:t>
      </w:r>
      <w:r>
        <w:rPr>
          <w:rFonts w:hint="eastAsia" w:ascii="仿宋_GB2312" w:hAnsi="仿宋_GB2312" w:eastAsia="仿宋_GB2312" w:cs="仿宋_GB2312"/>
          <w:b w:val="0"/>
          <w:bCs w:val="0"/>
          <w:color w:val="auto"/>
          <w:sz w:val="32"/>
          <w:szCs w:val="32"/>
          <w:highlight w:val="none"/>
          <w:lang w:val="en-US" w:eastAsia="zh-CN"/>
        </w:rPr>
        <w:t>报价申请人</w:t>
      </w:r>
      <w:r>
        <w:rPr>
          <w:rFonts w:hint="eastAsia" w:ascii="仿宋_GB2312" w:hAnsi="仿宋_GB2312" w:eastAsia="仿宋_GB2312" w:cs="仿宋_GB2312"/>
          <w:b w:val="0"/>
          <w:bCs w:val="0"/>
          <w:color w:val="auto"/>
          <w:sz w:val="32"/>
          <w:szCs w:val="32"/>
          <w:highlight w:val="none"/>
        </w:rPr>
        <w:t>资格条件要求中所需承诺的所有内容</w:t>
      </w:r>
      <w:r>
        <w:rPr>
          <w:rFonts w:hint="eastAsia" w:ascii="仿宋_GB2312" w:hAnsi="仿宋_GB2312" w:eastAsia="仿宋_GB2312" w:cs="仿宋_GB2312"/>
          <w:b w:val="0"/>
          <w:bCs w:val="0"/>
          <w:color w:val="auto"/>
          <w:sz w:val="32"/>
          <w:szCs w:val="32"/>
          <w:highlight w:val="none"/>
          <w:lang w:eastAsia="zh-CN"/>
        </w:rPr>
        <w:t>。</w:t>
      </w:r>
    </w:p>
    <w:p w14:paraId="1F8DCD46">
      <w:pPr>
        <w:pStyle w:val="8"/>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34BA8086">
      <w:pPr>
        <w:pStyle w:val="8"/>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申请人</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rPr>
        <w:t>（须加盖单位鲜章）</w:t>
      </w:r>
    </w:p>
    <w:p w14:paraId="0A1CB30C">
      <w:pPr>
        <w:ind w:firstLine="480" w:firstLineChars="200"/>
        <w:rPr>
          <w:rFonts w:hint="default" w:ascii="Times New Roman" w:hAnsi="Times New Roman" w:cs="Times New Roman"/>
          <w:color w:val="auto"/>
          <w:sz w:val="24"/>
          <w:highlight w:val="none"/>
        </w:rPr>
      </w:pPr>
    </w:p>
    <w:p w14:paraId="52B867AD">
      <w:pPr>
        <w:rPr>
          <w:rFonts w:hint="default" w:ascii="Times New Roman" w:hAnsi="Times New Roman" w:eastAsia="黑体" w:cs="Times New Roman"/>
          <w:b w:val="0"/>
          <w:bCs/>
          <w:color w:val="auto"/>
          <w:sz w:val="36"/>
          <w:szCs w:val="36"/>
          <w:highlight w:val="none"/>
        </w:rPr>
      </w:pPr>
      <w:r>
        <w:rPr>
          <w:rFonts w:hint="default" w:ascii="Times New Roman" w:hAnsi="Times New Roman" w:eastAsia="黑体" w:cs="Times New Roman"/>
          <w:b w:val="0"/>
          <w:bCs/>
          <w:color w:val="auto"/>
          <w:sz w:val="36"/>
          <w:szCs w:val="36"/>
          <w:highlight w:val="none"/>
        </w:rPr>
        <w:br w:type="page"/>
      </w:r>
    </w:p>
    <w:p w14:paraId="355A0EB4">
      <w:pPr>
        <w:jc w:val="center"/>
        <w:rPr>
          <w:rFonts w:hint="default" w:ascii="Times New Roman" w:hAnsi="Times New Roman" w:eastAsia="黑体" w:cs="Times New Roman"/>
          <w:b w:val="0"/>
          <w:bCs/>
          <w:color w:val="auto"/>
          <w:sz w:val="36"/>
          <w:szCs w:val="36"/>
          <w:highlight w:val="none"/>
        </w:rPr>
      </w:pPr>
      <w:r>
        <w:rPr>
          <w:rFonts w:hint="eastAsia" w:ascii="Times New Roman" w:hAnsi="Times New Roman" w:eastAsia="黑体" w:cs="Times New Roman"/>
          <w:b w:val="0"/>
          <w:bCs/>
          <w:color w:val="auto"/>
          <w:sz w:val="36"/>
          <w:szCs w:val="36"/>
          <w:highlight w:val="none"/>
          <w:lang w:val="en-US" w:eastAsia="zh-CN"/>
        </w:rPr>
        <w:t>五</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申请人</w:t>
      </w:r>
      <w:r>
        <w:rPr>
          <w:rFonts w:hint="default" w:ascii="Times New Roman" w:hAnsi="Times New Roman" w:eastAsia="黑体" w:cs="Times New Roman"/>
          <w:b w:val="0"/>
          <w:bCs/>
          <w:color w:val="auto"/>
          <w:sz w:val="36"/>
          <w:szCs w:val="36"/>
          <w:highlight w:val="none"/>
        </w:rPr>
        <w:t>基本情况表</w:t>
      </w:r>
    </w:p>
    <w:p w14:paraId="502F00B7">
      <w:pPr>
        <w:jc w:val="center"/>
        <w:rPr>
          <w:rFonts w:hint="default" w:ascii="Times New Roman" w:hAnsi="Times New Roman" w:cs="Times New Roman"/>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068"/>
        <w:gridCol w:w="82"/>
        <w:gridCol w:w="1178"/>
        <w:gridCol w:w="1260"/>
        <w:gridCol w:w="420"/>
        <w:gridCol w:w="480"/>
        <w:gridCol w:w="360"/>
        <w:gridCol w:w="840"/>
        <w:gridCol w:w="60"/>
        <w:gridCol w:w="360"/>
        <w:gridCol w:w="1260"/>
      </w:tblGrid>
      <w:tr w14:paraId="37CA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12" w:type="dxa"/>
            <w:vAlign w:val="center"/>
          </w:tcPr>
          <w:p w14:paraId="43C9F2A5">
            <w:pPr>
              <w:jc w:val="center"/>
              <w:rPr>
                <w:rFonts w:hint="default" w:ascii="Times New Roman" w:hAnsi="Times New Roman" w:eastAsia="方正仿宋_GB2312" w:cs="Times New Roman"/>
                <w:bCs/>
                <w:color w:val="auto"/>
                <w:sz w:val="24"/>
                <w:highlight w:val="none"/>
              </w:rPr>
            </w:pPr>
            <w:r>
              <w:rPr>
                <w:rFonts w:hint="eastAsia" w:ascii="Times New Roman" w:hAnsi="Times New Roman" w:eastAsia="方正仿宋_GB2312" w:cs="Times New Roman"/>
                <w:bCs/>
                <w:color w:val="auto"/>
                <w:sz w:val="24"/>
                <w:highlight w:val="none"/>
                <w:lang w:val="en-US" w:eastAsia="zh-CN"/>
              </w:rPr>
              <w:t>申请人</w:t>
            </w:r>
            <w:r>
              <w:rPr>
                <w:rFonts w:hint="default" w:ascii="Times New Roman" w:hAnsi="Times New Roman" w:eastAsia="方正仿宋_GB2312" w:cs="Times New Roman"/>
                <w:bCs/>
                <w:color w:val="auto"/>
                <w:sz w:val="24"/>
                <w:highlight w:val="none"/>
              </w:rPr>
              <w:t>名称</w:t>
            </w:r>
          </w:p>
        </w:tc>
        <w:tc>
          <w:tcPr>
            <w:tcW w:w="7368" w:type="dxa"/>
            <w:gridSpan w:val="11"/>
            <w:vAlign w:val="center"/>
          </w:tcPr>
          <w:p w14:paraId="49058ECA">
            <w:pPr>
              <w:jc w:val="center"/>
              <w:rPr>
                <w:rFonts w:hint="default" w:ascii="Times New Roman" w:hAnsi="Times New Roman" w:eastAsia="方正仿宋_GB2312" w:cs="Times New Roman"/>
                <w:bCs/>
                <w:color w:val="auto"/>
                <w:sz w:val="24"/>
                <w:highlight w:val="none"/>
              </w:rPr>
            </w:pPr>
          </w:p>
        </w:tc>
      </w:tr>
      <w:tr w14:paraId="1594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12" w:type="dxa"/>
            <w:vAlign w:val="center"/>
          </w:tcPr>
          <w:p w14:paraId="15EF3A7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注册地址</w:t>
            </w:r>
          </w:p>
        </w:tc>
        <w:tc>
          <w:tcPr>
            <w:tcW w:w="4488" w:type="dxa"/>
            <w:gridSpan w:val="6"/>
            <w:vAlign w:val="center"/>
          </w:tcPr>
          <w:p w14:paraId="2C445533">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7042CBCA">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邮政编码</w:t>
            </w:r>
          </w:p>
        </w:tc>
        <w:tc>
          <w:tcPr>
            <w:tcW w:w="1620" w:type="dxa"/>
            <w:gridSpan w:val="2"/>
            <w:vAlign w:val="center"/>
          </w:tcPr>
          <w:p w14:paraId="2CB66E5C">
            <w:pPr>
              <w:jc w:val="center"/>
              <w:rPr>
                <w:rFonts w:hint="default" w:ascii="Times New Roman" w:hAnsi="Times New Roman" w:eastAsia="方正仿宋_GB2312" w:cs="Times New Roman"/>
                <w:bCs/>
                <w:color w:val="auto"/>
                <w:sz w:val="24"/>
                <w:highlight w:val="none"/>
              </w:rPr>
            </w:pPr>
          </w:p>
        </w:tc>
      </w:tr>
      <w:tr w14:paraId="2849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12" w:type="dxa"/>
            <w:vMerge w:val="restart"/>
            <w:vAlign w:val="center"/>
          </w:tcPr>
          <w:p w14:paraId="6206F43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联系方式</w:t>
            </w:r>
          </w:p>
        </w:tc>
        <w:tc>
          <w:tcPr>
            <w:tcW w:w="1150" w:type="dxa"/>
            <w:gridSpan w:val="2"/>
            <w:vAlign w:val="center"/>
          </w:tcPr>
          <w:p w14:paraId="0519571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联系人</w:t>
            </w:r>
          </w:p>
        </w:tc>
        <w:tc>
          <w:tcPr>
            <w:tcW w:w="3338" w:type="dxa"/>
            <w:gridSpan w:val="4"/>
            <w:vAlign w:val="center"/>
          </w:tcPr>
          <w:p w14:paraId="4671DA2A">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7C701475">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620" w:type="dxa"/>
            <w:gridSpan w:val="2"/>
            <w:vAlign w:val="center"/>
          </w:tcPr>
          <w:p w14:paraId="15653A47">
            <w:pPr>
              <w:jc w:val="center"/>
              <w:rPr>
                <w:rFonts w:hint="default" w:ascii="Times New Roman" w:hAnsi="Times New Roman" w:eastAsia="方正仿宋_GB2312" w:cs="Times New Roman"/>
                <w:bCs/>
                <w:color w:val="auto"/>
                <w:sz w:val="24"/>
                <w:highlight w:val="none"/>
              </w:rPr>
            </w:pPr>
          </w:p>
        </w:tc>
      </w:tr>
      <w:tr w14:paraId="5ED5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12" w:type="dxa"/>
            <w:vMerge w:val="continue"/>
            <w:vAlign w:val="center"/>
          </w:tcPr>
          <w:p w14:paraId="32152160">
            <w:pPr>
              <w:jc w:val="center"/>
              <w:rPr>
                <w:rFonts w:hint="default" w:ascii="Times New Roman" w:hAnsi="Times New Roman" w:eastAsia="方正仿宋_GB2312" w:cs="Times New Roman"/>
                <w:bCs/>
                <w:color w:val="auto"/>
                <w:sz w:val="24"/>
                <w:highlight w:val="none"/>
              </w:rPr>
            </w:pPr>
          </w:p>
        </w:tc>
        <w:tc>
          <w:tcPr>
            <w:tcW w:w="1150" w:type="dxa"/>
            <w:gridSpan w:val="2"/>
            <w:vAlign w:val="center"/>
          </w:tcPr>
          <w:p w14:paraId="197E8FAA">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传真</w:t>
            </w:r>
          </w:p>
        </w:tc>
        <w:tc>
          <w:tcPr>
            <w:tcW w:w="3338" w:type="dxa"/>
            <w:gridSpan w:val="4"/>
            <w:vAlign w:val="center"/>
          </w:tcPr>
          <w:p w14:paraId="7398D3DA">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562836A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网址</w:t>
            </w:r>
          </w:p>
        </w:tc>
        <w:tc>
          <w:tcPr>
            <w:tcW w:w="1620" w:type="dxa"/>
            <w:gridSpan w:val="2"/>
            <w:vAlign w:val="center"/>
          </w:tcPr>
          <w:p w14:paraId="2358E028">
            <w:pPr>
              <w:jc w:val="center"/>
              <w:rPr>
                <w:rFonts w:hint="default" w:ascii="Times New Roman" w:hAnsi="Times New Roman" w:eastAsia="方正仿宋_GB2312" w:cs="Times New Roman"/>
                <w:bCs/>
                <w:color w:val="auto"/>
                <w:sz w:val="24"/>
                <w:highlight w:val="none"/>
              </w:rPr>
            </w:pPr>
          </w:p>
        </w:tc>
      </w:tr>
      <w:tr w14:paraId="7747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12" w:type="dxa"/>
            <w:vAlign w:val="center"/>
          </w:tcPr>
          <w:p w14:paraId="3B6FC03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组织结构</w:t>
            </w:r>
          </w:p>
        </w:tc>
        <w:tc>
          <w:tcPr>
            <w:tcW w:w="7368" w:type="dxa"/>
            <w:gridSpan w:val="11"/>
            <w:vAlign w:val="center"/>
          </w:tcPr>
          <w:p w14:paraId="74F4A9B2">
            <w:pPr>
              <w:jc w:val="center"/>
              <w:rPr>
                <w:rFonts w:hint="default" w:ascii="Times New Roman" w:hAnsi="Times New Roman" w:eastAsia="方正仿宋_GB2312" w:cs="Times New Roman"/>
                <w:bCs/>
                <w:color w:val="auto"/>
                <w:sz w:val="24"/>
                <w:highlight w:val="none"/>
              </w:rPr>
            </w:pPr>
          </w:p>
        </w:tc>
      </w:tr>
      <w:tr w14:paraId="4BD7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12" w:type="dxa"/>
            <w:vAlign w:val="center"/>
          </w:tcPr>
          <w:p w14:paraId="7DD11407">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法定代表人</w:t>
            </w:r>
          </w:p>
        </w:tc>
        <w:tc>
          <w:tcPr>
            <w:tcW w:w="1068" w:type="dxa"/>
            <w:vAlign w:val="center"/>
          </w:tcPr>
          <w:p w14:paraId="3A4A7E64">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姓名</w:t>
            </w:r>
          </w:p>
        </w:tc>
        <w:tc>
          <w:tcPr>
            <w:tcW w:w="1260" w:type="dxa"/>
            <w:gridSpan w:val="2"/>
            <w:vAlign w:val="center"/>
          </w:tcPr>
          <w:p w14:paraId="42C90780">
            <w:pPr>
              <w:jc w:val="center"/>
              <w:rPr>
                <w:rFonts w:hint="default" w:ascii="Times New Roman" w:hAnsi="Times New Roman" w:eastAsia="方正仿宋_GB2312" w:cs="Times New Roman"/>
                <w:bCs/>
                <w:color w:val="auto"/>
                <w:sz w:val="24"/>
                <w:highlight w:val="none"/>
              </w:rPr>
            </w:pPr>
          </w:p>
        </w:tc>
        <w:tc>
          <w:tcPr>
            <w:tcW w:w="1260" w:type="dxa"/>
            <w:vAlign w:val="center"/>
          </w:tcPr>
          <w:p w14:paraId="6BA82C35">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技术职称</w:t>
            </w:r>
          </w:p>
        </w:tc>
        <w:tc>
          <w:tcPr>
            <w:tcW w:w="1260" w:type="dxa"/>
            <w:gridSpan w:val="3"/>
            <w:vAlign w:val="center"/>
          </w:tcPr>
          <w:p w14:paraId="3401FD41">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63020FEE">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260" w:type="dxa"/>
            <w:vAlign w:val="center"/>
          </w:tcPr>
          <w:p w14:paraId="33287A49">
            <w:pPr>
              <w:jc w:val="center"/>
              <w:rPr>
                <w:rFonts w:hint="default" w:ascii="Times New Roman" w:hAnsi="Times New Roman" w:eastAsia="方正仿宋_GB2312" w:cs="Times New Roman"/>
                <w:bCs/>
                <w:color w:val="auto"/>
                <w:sz w:val="24"/>
                <w:highlight w:val="none"/>
              </w:rPr>
            </w:pPr>
          </w:p>
        </w:tc>
      </w:tr>
      <w:tr w14:paraId="66F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12" w:type="dxa"/>
            <w:vAlign w:val="center"/>
          </w:tcPr>
          <w:p w14:paraId="4127368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技术负责人</w:t>
            </w:r>
          </w:p>
        </w:tc>
        <w:tc>
          <w:tcPr>
            <w:tcW w:w="1068" w:type="dxa"/>
            <w:vAlign w:val="center"/>
          </w:tcPr>
          <w:p w14:paraId="06BA757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姓名</w:t>
            </w:r>
          </w:p>
        </w:tc>
        <w:tc>
          <w:tcPr>
            <w:tcW w:w="1260" w:type="dxa"/>
            <w:gridSpan w:val="2"/>
            <w:vAlign w:val="center"/>
          </w:tcPr>
          <w:p w14:paraId="69C7FD4E">
            <w:pPr>
              <w:jc w:val="center"/>
              <w:rPr>
                <w:rFonts w:hint="default" w:ascii="Times New Roman" w:hAnsi="Times New Roman" w:eastAsia="方正仿宋_GB2312" w:cs="Times New Roman"/>
                <w:bCs/>
                <w:color w:val="auto"/>
                <w:sz w:val="24"/>
                <w:highlight w:val="none"/>
              </w:rPr>
            </w:pPr>
          </w:p>
        </w:tc>
        <w:tc>
          <w:tcPr>
            <w:tcW w:w="1260" w:type="dxa"/>
            <w:vAlign w:val="center"/>
          </w:tcPr>
          <w:p w14:paraId="6FC3A02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技术职称</w:t>
            </w:r>
          </w:p>
        </w:tc>
        <w:tc>
          <w:tcPr>
            <w:tcW w:w="1260" w:type="dxa"/>
            <w:gridSpan w:val="3"/>
            <w:vAlign w:val="center"/>
          </w:tcPr>
          <w:p w14:paraId="6C6EB038">
            <w:pPr>
              <w:jc w:val="center"/>
              <w:rPr>
                <w:rFonts w:hint="default" w:ascii="Times New Roman" w:hAnsi="Times New Roman" w:eastAsia="方正仿宋_GB2312" w:cs="Times New Roman"/>
                <w:bCs/>
                <w:color w:val="auto"/>
                <w:sz w:val="24"/>
                <w:highlight w:val="none"/>
              </w:rPr>
            </w:pPr>
          </w:p>
        </w:tc>
        <w:tc>
          <w:tcPr>
            <w:tcW w:w="1260" w:type="dxa"/>
            <w:gridSpan w:val="3"/>
            <w:vAlign w:val="center"/>
          </w:tcPr>
          <w:p w14:paraId="5B3567E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联系电话</w:t>
            </w:r>
          </w:p>
        </w:tc>
        <w:tc>
          <w:tcPr>
            <w:tcW w:w="1260" w:type="dxa"/>
            <w:vAlign w:val="center"/>
          </w:tcPr>
          <w:p w14:paraId="72BD76C5">
            <w:pPr>
              <w:jc w:val="center"/>
              <w:rPr>
                <w:rFonts w:hint="default" w:ascii="Times New Roman" w:hAnsi="Times New Roman" w:eastAsia="方正仿宋_GB2312" w:cs="Times New Roman"/>
                <w:bCs/>
                <w:color w:val="auto"/>
                <w:sz w:val="24"/>
                <w:highlight w:val="none"/>
              </w:rPr>
            </w:pPr>
          </w:p>
        </w:tc>
      </w:tr>
      <w:tr w14:paraId="722A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12" w:type="dxa"/>
            <w:vAlign w:val="center"/>
          </w:tcPr>
          <w:p w14:paraId="173FF5E1">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成立时间</w:t>
            </w:r>
          </w:p>
        </w:tc>
        <w:tc>
          <w:tcPr>
            <w:tcW w:w="2328" w:type="dxa"/>
            <w:gridSpan w:val="3"/>
            <w:vAlign w:val="center"/>
          </w:tcPr>
          <w:p w14:paraId="73ED456D">
            <w:pPr>
              <w:jc w:val="center"/>
              <w:rPr>
                <w:rFonts w:hint="default" w:ascii="Times New Roman" w:hAnsi="Times New Roman" w:eastAsia="方正仿宋_GB2312" w:cs="Times New Roman"/>
                <w:bCs/>
                <w:color w:val="auto"/>
                <w:sz w:val="24"/>
                <w:highlight w:val="none"/>
              </w:rPr>
            </w:pPr>
          </w:p>
        </w:tc>
        <w:tc>
          <w:tcPr>
            <w:tcW w:w="5040" w:type="dxa"/>
            <w:gridSpan w:val="8"/>
            <w:vAlign w:val="center"/>
          </w:tcPr>
          <w:p w14:paraId="1FC05BC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员工总人数：</w:t>
            </w:r>
          </w:p>
        </w:tc>
      </w:tr>
      <w:tr w14:paraId="267A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12" w:type="dxa"/>
            <w:vAlign w:val="center"/>
          </w:tcPr>
          <w:p w14:paraId="17B4AF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企业资质等级</w:t>
            </w:r>
          </w:p>
        </w:tc>
        <w:tc>
          <w:tcPr>
            <w:tcW w:w="2328" w:type="dxa"/>
            <w:gridSpan w:val="3"/>
            <w:vAlign w:val="center"/>
          </w:tcPr>
          <w:p w14:paraId="0BA4D9E9">
            <w:pPr>
              <w:jc w:val="center"/>
              <w:rPr>
                <w:rFonts w:hint="default" w:ascii="Times New Roman" w:hAnsi="Times New Roman" w:eastAsia="方正仿宋_GB2312" w:cs="Times New Roman"/>
                <w:bCs/>
                <w:color w:val="auto"/>
                <w:sz w:val="24"/>
                <w:highlight w:val="none"/>
              </w:rPr>
            </w:pPr>
          </w:p>
        </w:tc>
        <w:tc>
          <w:tcPr>
            <w:tcW w:w="1680" w:type="dxa"/>
            <w:gridSpan w:val="2"/>
            <w:vMerge w:val="restart"/>
            <w:vAlign w:val="center"/>
          </w:tcPr>
          <w:p w14:paraId="1D32D3A0">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其中</w:t>
            </w:r>
          </w:p>
        </w:tc>
        <w:tc>
          <w:tcPr>
            <w:tcW w:w="1680" w:type="dxa"/>
            <w:gridSpan w:val="3"/>
            <w:vAlign w:val="center"/>
          </w:tcPr>
          <w:p w14:paraId="24CF98E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项目负责人</w:t>
            </w:r>
          </w:p>
        </w:tc>
        <w:tc>
          <w:tcPr>
            <w:tcW w:w="1680" w:type="dxa"/>
            <w:gridSpan w:val="3"/>
            <w:vAlign w:val="center"/>
          </w:tcPr>
          <w:p w14:paraId="496CDCCF">
            <w:pPr>
              <w:jc w:val="center"/>
              <w:rPr>
                <w:rFonts w:hint="default" w:ascii="Times New Roman" w:hAnsi="Times New Roman" w:eastAsia="方正仿宋_GB2312" w:cs="Times New Roman"/>
                <w:bCs/>
                <w:color w:val="auto"/>
                <w:sz w:val="24"/>
                <w:highlight w:val="none"/>
              </w:rPr>
            </w:pPr>
          </w:p>
        </w:tc>
      </w:tr>
      <w:tr w14:paraId="4EF9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12" w:type="dxa"/>
            <w:vAlign w:val="center"/>
          </w:tcPr>
          <w:p w14:paraId="53C6F79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营业执照</w:t>
            </w:r>
            <w:r>
              <w:rPr>
                <w:rFonts w:hint="default" w:ascii="Times New Roman" w:hAnsi="Times New Roman" w:eastAsia="方正仿宋_GB2312" w:cs="Times New Roman"/>
                <w:color w:val="auto"/>
                <w:sz w:val="24"/>
                <w:highlight w:val="none"/>
              </w:rPr>
              <w:t>号</w:t>
            </w:r>
          </w:p>
        </w:tc>
        <w:tc>
          <w:tcPr>
            <w:tcW w:w="2328" w:type="dxa"/>
            <w:gridSpan w:val="3"/>
            <w:vAlign w:val="center"/>
          </w:tcPr>
          <w:p w14:paraId="5D6BDD45">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09690CF7">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206812D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高级职称人员</w:t>
            </w:r>
          </w:p>
        </w:tc>
        <w:tc>
          <w:tcPr>
            <w:tcW w:w="1680" w:type="dxa"/>
            <w:gridSpan w:val="3"/>
            <w:vAlign w:val="center"/>
          </w:tcPr>
          <w:p w14:paraId="73ED976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2FEC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2" w:type="dxa"/>
            <w:vAlign w:val="center"/>
          </w:tcPr>
          <w:p w14:paraId="3E71500C">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注册资金</w:t>
            </w:r>
          </w:p>
        </w:tc>
        <w:tc>
          <w:tcPr>
            <w:tcW w:w="2328" w:type="dxa"/>
            <w:gridSpan w:val="3"/>
            <w:vAlign w:val="center"/>
          </w:tcPr>
          <w:p w14:paraId="0DB1009C">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6117872F">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572A1F9F">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中级职称人员</w:t>
            </w:r>
          </w:p>
        </w:tc>
        <w:tc>
          <w:tcPr>
            <w:tcW w:w="1680" w:type="dxa"/>
            <w:gridSpan w:val="3"/>
            <w:vAlign w:val="center"/>
          </w:tcPr>
          <w:p w14:paraId="343F5B16">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6B63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12" w:type="dxa"/>
            <w:vAlign w:val="center"/>
          </w:tcPr>
          <w:p w14:paraId="7BCC5F33">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开户银行</w:t>
            </w:r>
          </w:p>
        </w:tc>
        <w:tc>
          <w:tcPr>
            <w:tcW w:w="2328" w:type="dxa"/>
            <w:gridSpan w:val="3"/>
            <w:vAlign w:val="center"/>
          </w:tcPr>
          <w:p w14:paraId="20BD662E">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5F2AFF07">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43242C29">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初级职称人员</w:t>
            </w:r>
          </w:p>
        </w:tc>
        <w:tc>
          <w:tcPr>
            <w:tcW w:w="1680" w:type="dxa"/>
            <w:gridSpan w:val="3"/>
            <w:vAlign w:val="center"/>
          </w:tcPr>
          <w:p w14:paraId="32ECBC8D">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6ABF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12" w:type="dxa"/>
            <w:vAlign w:val="center"/>
          </w:tcPr>
          <w:p w14:paraId="1ABCF787">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账号</w:t>
            </w:r>
          </w:p>
        </w:tc>
        <w:tc>
          <w:tcPr>
            <w:tcW w:w="2328" w:type="dxa"/>
            <w:gridSpan w:val="3"/>
            <w:vAlign w:val="center"/>
          </w:tcPr>
          <w:p w14:paraId="226E7514">
            <w:pPr>
              <w:jc w:val="center"/>
              <w:rPr>
                <w:rFonts w:hint="default" w:ascii="Times New Roman" w:hAnsi="Times New Roman" w:eastAsia="方正仿宋_GB2312" w:cs="Times New Roman"/>
                <w:bCs/>
                <w:color w:val="auto"/>
                <w:sz w:val="24"/>
                <w:highlight w:val="none"/>
              </w:rPr>
            </w:pPr>
          </w:p>
        </w:tc>
        <w:tc>
          <w:tcPr>
            <w:tcW w:w="1680" w:type="dxa"/>
            <w:gridSpan w:val="2"/>
            <w:vMerge w:val="continue"/>
            <w:vAlign w:val="center"/>
          </w:tcPr>
          <w:p w14:paraId="013C0593">
            <w:pPr>
              <w:jc w:val="center"/>
              <w:rPr>
                <w:rFonts w:hint="default" w:ascii="Times New Roman" w:hAnsi="Times New Roman" w:eastAsia="方正仿宋_GB2312" w:cs="Times New Roman"/>
                <w:bCs/>
                <w:color w:val="auto"/>
                <w:sz w:val="24"/>
                <w:highlight w:val="none"/>
              </w:rPr>
            </w:pPr>
          </w:p>
        </w:tc>
        <w:tc>
          <w:tcPr>
            <w:tcW w:w="1680" w:type="dxa"/>
            <w:gridSpan w:val="3"/>
            <w:vAlign w:val="center"/>
          </w:tcPr>
          <w:p w14:paraId="55862EC2">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技工</w:t>
            </w:r>
          </w:p>
        </w:tc>
        <w:tc>
          <w:tcPr>
            <w:tcW w:w="1680" w:type="dxa"/>
            <w:gridSpan w:val="3"/>
            <w:vAlign w:val="center"/>
          </w:tcPr>
          <w:p w14:paraId="05BD4A6B">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w:t>
            </w:r>
            <w:r>
              <w:rPr>
                <w:rFonts w:hint="default" w:ascii="Times New Roman" w:hAnsi="Times New Roman" w:eastAsia="方正仿宋_GB2312" w:cs="Times New Roman"/>
                <w:bCs/>
                <w:color w:val="auto"/>
                <w:sz w:val="24"/>
                <w:highlight w:val="none"/>
                <w:lang w:val="en-US" w:eastAsia="zh-CN"/>
              </w:rPr>
              <w:t>若</w:t>
            </w:r>
            <w:r>
              <w:rPr>
                <w:rFonts w:hint="default" w:ascii="Times New Roman" w:hAnsi="Times New Roman" w:eastAsia="方正仿宋_GB2312" w:cs="Times New Roman"/>
                <w:bCs/>
                <w:color w:val="auto"/>
                <w:sz w:val="24"/>
                <w:highlight w:val="none"/>
              </w:rPr>
              <w:t>有）</w:t>
            </w:r>
          </w:p>
        </w:tc>
      </w:tr>
      <w:tr w14:paraId="0BB6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vAlign w:val="center"/>
          </w:tcPr>
          <w:p w14:paraId="25B2FE09">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经营范围</w:t>
            </w:r>
          </w:p>
        </w:tc>
        <w:tc>
          <w:tcPr>
            <w:tcW w:w="7368" w:type="dxa"/>
            <w:gridSpan w:val="11"/>
            <w:vAlign w:val="center"/>
          </w:tcPr>
          <w:p w14:paraId="1D3EA130">
            <w:pPr>
              <w:jc w:val="center"/>
              <w:rPr>
                <w:rFonts w:hint="default" w:ascii="Times New Roman" w:hAnsi="Times New Roman" w:eastAsia="方正仿宋_GB2312" w:cs="Times New Roman"/>
                <w:bCs/>
                <w:color w:val="auto"/>
                <w:sz w:val="24"/>
                <w:highlight w:val="none"/>
              </w:rPr>
            </w:pPr>
          </w:p>
        </w:tc>
      </w:tr>
      <w:tr w14:paraId="044C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12" w:type="dxa"/>
            <w:vAlign w:val="center"/>
          </w:tcPr>
          <w:p w14:paraId="4CCFEFB8">
            <w:pPr>
              <w:jc w:val="center"/>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备注</w:t>
            </w:r>
          </w:p>
        </w:tc>
        <w:tc>
          <w:tcPr>
            <w:tcW w:w="7368" w:type="dxa"/>
            <w:gridSpan w:val="11"/>
            <w:vAlign w:val="center"/>
          </w:tcPr>
          <w:p w14:paraId="737DD42B">
            <w:pPr>
              <w:jc w:val="left"/>
              <w:rPr>
                <w:rFonts w:hint="default" w:ascii="Times New Roman" w:hAnsi="Times New Roman" w:eastAsia="方正仿宋_GB2312" w:cs="Times New Roman"/>
                <w:bCs/>
                <w:color w:val="auto"/>
                <w:sz w:val="24"/>
                <w:highlight w:val="none"/>
              </w:rPr>
            </w:pPr>
          </w:p>
        </w:tc>
      </w:tr>
    </w:tbl>
    <w:p w14:paraId="6928BE74">
      <w:pPr>
        <w:adjustRightInd w:val="0"/>
        <w:spacing w:line="400" w:lineRule="exact"/>
        <w:jc w:val="right"/>
        <w:rPr>
          <w:rFonts w:hint="default" w:ascii="Times New Roman" w:hAnsi="Times New Roman" w:eastAsia="方正仿宋_GB2312" w:cs="Times New Roman"/>
          <w:color w:val="auto"/>
          <w:sz w:val="24"/>
          <w:highlight w:val="none"/>
        </w:rPr>
      </w:pPr>
    </w:p>
    <w:p w14:paraId="52FD4C55">
      <w:pPr>
        <w:adjustRightInd w:val="0"/>
        <w:spacing w:line="400" w:lineRule="exact"/>
        <w:jc w:val="right"/>
        <w:rPr>
          <w:rFonts w:hint="default" w:ascii="Times New Roman" w:hAnsi="Times New Roman" w:eastAsia="方正仿宋_GB2312" w:cs="Times New Roman"/>
          <w:color w:val="auto"/>
          <w:sz w:val="24"/>
          <w:highlight w:val="none"/>
        </w:rPr>
      </w:pPr>
      <w:r>
        <w:rPr>
          <w:rFonts w:hint="eastAsia" w:ascii="Times New Roman" w:hAnsi="Times New Roman" w:eastAsia="方正仿宋_GB2312" w:cs="Times New Roman"/>
          <w:color w:val="auto"/>
          <w:sz w:val="24"/>
          <w:highlight w:val="none"/>
          <w:lang w:val="en-US" w:eastAsia="zh-CN"/>
        </w:rPr>
        <w:t>申请人</w:t>
      </w:r>
      <w:r>
        <w:rPr>
          <w:rFonts w:hint="default" w:ascii="Times New Roman" w:hAnsi="Times New Roman" w:eastAsia="方正仿宋_GB2312" w:cs="Times New Roman"/>
          <w:color w:val="auto"/>
          <w:sz w:val="24"/>
          <w:highlight w:val="none"/>
        </w:rPr>
        <w:t>名称：</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color w:val="auto"/>
          <w:sz w:val="24"/>
          <w:highlight w:val="none"/>
        </w:rPr>
        <w:t>（盖单位公章）</w:t>
      </w:r>
    </w:p>
    <w:p w14:paraId="4F330FF0">
      <w:pPr>
        <w:adjustRightInd w:val="0"/>
        <w:spacing w:line="400" w:lineRule="exact"/>
        <w:ind w:firstLine="4080" w:firstLineChars="1700"/>
        <w:jc w:val="left"/>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bCs/>
          <w:color w:val="auto"/>
          <w:sz w:val="24"/>
          <w:highlight w:val="none"/>
        </w:rPr>
        <w:t>法定代表人或授权代表（签字）：</w:t>
      </w:r>
      <w:r>
        <w:rPr>
          <w:rFonts w:hint="default" w:ascii="Times New Roman" w:hAnsi="Times New Roman" w:eastAsia="方正仿宋_GB2312" w:cs="Times New Roman"/>
          <w:color w:val="auto"/>
          <w:sz w:val="24"/>
          <w:highlight w:val="none"/>
          <w:u w:val="single"/>
        </w:rPr>
        <w:t xml:space="preserve">                  </w:t>
      </w:r>
    </w:p>
    <w:p w14:paraId="0EAE3759">
      <w:pPr>
        <w:adjustRightInd w:val="0"/>
        <w:spacing w:line="400" w:lineRule="exact"/>
        <w:jc w:val="right"/>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24"/>
          <w:highlight w:val="none"/>
        </w:rPr>
        <w:t>日  期：</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年</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月</w:t>
      </w:r>
      <w:r>
        <w:rPr>
          <w:rFonts w:hint="default" w:ascii="Times New Roman" w:hAnsi="Times New Roman" w:eastAsia="方正仿宋_GB2312" w:cs="Times New Roman"/>
          <w:color w:val="auto"/>
          <w:sz w:val="24"/>
          <w:highlight w:val="none"/>
          <w:u w:val="single"/>
        </w:rPr>
        <w:t xml:space="preserve">     </w:t>
      </w:r>
      <w:r>
        <w:rPr>
          <w:rFonts w:hint="default" w:ascii="Times New Roman" w:hAnsi="Times New Roman" w:eastAsia="方正仿宋_GB2312" w:cs="Times New Roman"/>
          <w:bCs/>
          <w:color w:val="auto"/>
          <w:sz w:val="24"/>
          <w:highlight w:val="none"/>
        </w:rPr>
        <w:t>日</w:t>
      </w:r>
    </w:p>
    <w:p w14:paraId="7E238ACB">
      <w:pPr>
        <w:jc w:val="both"/>
        <w:rPr>
          <w:rFonts w:hint="default" w:ascii="Times New Roman" w:hAnsi="Times New Roman" w:eastAsia="方正仿宋_GB2312" w:cs="Times New Roman"/>
          <w:b/>
          <w:color w:val="auto"/>
          <w:sz w:val="24"/>
          <w:highlight w:val="none"/>
        </w:rPr>
      </w:pPr>
    </w:p>
    <w:p w14:paraId="2075442F">
      <w:pPr>
        <w:spacing w:line="360" w:lineRule="auto"/>
        <w:ind w:left="315" w:leftChars="150" w:firstLine="136" w:firstLineChars="57"/>
        <w:rPr>
          <w:rFonts w:hint="default" w:ascii="Times New Roman" w:hAnsi="Times New Roman" w:eastAsia="方正仿宋_GB2312" w:cs="Times New Roman"/>
          <w:color w:val="auto"/>
          <w:sz w:val="24"/>
          <w:highlight w:val="none"/>
        </w:rPr>
      </w:pPr>
      <w:r>
        <w:rPr>
          <w:rFonts w:hint="default" w:ascii="Times New Roman" w:hAnsi="Times New Roman" w:eastAsia="方正仿宋_GB2312" w:cs="Times New Roman"/>
          <w:color w:val="auto"/>
          <w:sz w:val="24"/>
          <w:highlight w:val="none"/>
        </w:rPr>
        <w:t>注：表后应附企业法人营业执照、基本账户开户许可证或基本账户存款信息等资料复印件；</w:t>
      </w:r>
    </w:p>
    <w:p w14:paraId="227B91C3">
      <w:pPr>
        <w:pStyle w:val="20"/>
        <w:rPr>
          <w:rFonts w:hint="default"/>
        </w:rPr>
      </w:pPr>
    </w:p>
    <w:p w14:paraId="52857B2B">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六</w:t>
      </w:r>
      <w:r>
        <w:rPr>
          <w:rFonts w:hint="default" w:ascii="Times New Roman" w:hAnsi="Times New Roman" w:eastAsia="黑体" w:cs="Times New Roman"/>
          <w:b w:val="0"/>
          <w:bCs/>
          <w:color w:val="auto"/>
          <w:sz w:val="36"/>
          <w:szCs w:val="36"/>
          <w:highlight w:val="none"/>
        </w:rPr>
        <w:t>、</w:t>
      </w:r>
      <w:r>
        <w:rPr>
          <w:rFonts w:hint="eastAsia" w:ascii="Times New Roman" w:hAnsi="Times New Roman" w:eastAsia="黑体" w:cs="Times New Roman"/>
          <w:b w:val="0"/>
          <w:bCs/>
          <w:color w:val="auto"/>
          <w:sz w:val="36"/>
          <w:szCs w:val="36"/>
          <w:highlight w:val="none"/>
          <w:lang w:val="en-US" w:eastAsia="zh-CN"/>
        </w:rPr>
        <w:t>开户许可证</w:t>
      </w:r>
    </w:p>
    <w:p w14:paraId="73D23C81">
      <w:pPr>
        <w:jc w:val="left"/>
        <w:rPr>
          <w:rFonts w:hint="default" w:ascii="Times New Roman" w:hAnsi="Times New Roman" w:eastAsia="黑体" w:cs="Times New Roman"/>
          <w:b w:val="0"/>
          <w:bCs/>
          <w:color w:val="auto"/>
          <w:sz w:val="36"/>
          <w:szCs w:val="36"/>
          <w:highlight w:val="none"/>
        </w:rPr>
      </w:pPr>
    </w:p>
    <w:p w14:paraId="0320AF6E">
      <w:pPr>
        <w:jc w:val="left"/>
        <w:rPr>
          <w:rFonts w:hint="default" w:ascii="Times New Roman" w:hAnsi="Times New Roman" w:eastAsia="黑体" w:cs="Times New Roman"/>
          <w:b w:val="0"/>
          <w:bCs/>
          <w:color w:val="auto"/>
          <w:sz w:val="36"/>
          <w:szCs w:val="36"/>
          <w:highlight w:val="none"/>
        </w:rPr>
      </w:pPr>
    </w:p>
    <w:p w14:paraId="027C7ADB">
      <w:pPr>
        <w:jc w:val="left"/>
        <w:rPr>
          <w:rFonts w:hint="default" w:ascii="Times New Roman" w:hAnsi="Times New Roman" w:eastAsia="黑体" w:cs="Times New Roman"/>
          <w:b w:val="0"/>
          <w:bCs/>
          <w:color w:val="auto"/>
          <w:sz w:val="36"/>
          <w:szCs w:val="36"/>
          <w:highlight w:val="none"/>
        </w:rPr>
      </w:pPr>
    </w:p>
    <w:p w14:paraId="0F82E5C3">
      <w:pPr>
        <w:jc w:val="left"/>
        <w:rPr>
          <w:rFonts w:hint="default" w:ascii="Times New Roman" w:hAnsi="Times New Roman" w:eastAsia="黑体" w:cs="Times New Roman"/>
          <w:b w:val="0"/>
          <w:bCs/>
          <w:color w:val="auto"/>
          <w:sz w:val="36"/>
          <w:szCs w:val="36"/>
          <w:highlight w:val="none"/>
        </w:rPr>
      </w:pPr>
    </w:p>
    <w:p w14:paraId="19D16272">
      <w:pPr>
        <w:jc w:val="left"/>
        <w:rPr>
          <w:rFonts w:hint="default" w:ascii="Times New Roman" w:hAnsi="Times New Roman" w:eastAsia="黑体" w:cs="Times New Roman"/>
          <w:b w:val="0"/>
          <w:bCs/>
          <w:color w:val="auto"/>
          <w:sz w:val="36"/>
          <w:szCs w:val="36"/>
          <w:highlight w:val="none"/>
        </w:rPr>
      </w:pPr>
    </w:p>
    <w:p w14:paraId="52954B40">
      <w:pPr>
        <w:jc w:val="left"/>
        <w:rPr>
          <w:rFonts w:hint="default" w:ascii="Times New Roman" w:hAnsi="Times New Roman" w:eastAsia="黑体" w:cs="Times New Roman"/>
          <w:b w:val="0"/>
          <w:bCs/>
          <w:color w:val="auto"/>
          <w:sz w:val="36"/>
          <w:szCs w:val="36"/>
          <w:highlight w:val="none"/>
        </w:rPr>
      </w:pPr>
    </w:p>
    <w:p w14:paraId="5473B4BD">
      <w:pPr>
        <w:jc w:val="left"/>
        <w:rPr>
          <w:rFonts w:hint="default" w:ascii="Times New Roman" w:hAnsi="Times New Roman" w:eastAsia="黑体" w:cs="Times New Roman"/>
          <w:b w:val="0"/>
          <w:bCs/>
          <w:color w:val="auto"/>
          <w:sz w:val="36"/>
          <w:szCs w:val="36"/>
          <w:highlight w:val="none"/>
        </w:rPr>
      </w:pPr>
    </w:p>
    <w:p w14:paraId="3D05514B">
      <w:pPr>
        <w:jc w:val="left"/>
        <w:rPr>
          <w:rFonts w:hint="default" w:ascii="Times New Roman" w:hAnsi="Times New Roman" w:eastAsia="黑体" w:cs="Times New Roman"/>
          <w:b w:val="0"/>
          <w:bCs/>
          <w:color w:val="auto"/>
          <w:sz w:val="36"/>
          <w:szCs w:val="36"/>
          <w:highlight w:val="none"/>
        </w:rPr>
      </w:pPr>
    </w:p>
    <w:p w14:paraId="1903F4F8">
      <w:pPr>
        <w:jc w:val="left"/>
        <w:rPr>
          <w:rFonts w:hint="default" w:ascii="Times New Roman" w:hAnsi="Times New Roman" w:eastAsia="黑体" w:cs="Times New Roman"/>
          <w:b w:val="0"/>
          <w:bCs/>
          <w:color w:val="auto"/>
          <w:sz w:val="36"/>
          <w:szCs w:val="36"/>
          <w:highlight w:val="none"/>
        </w:rPr>
      </w:pPr>
    </w:p>
    <w:p w14:paraId="1CC039C8">
      <w:pPr>
        <w:jc w:val="left"/>
        <w:rPr>
          <w:rFonts w:hint="default" w:ascii="Times New Roman" w:hAnsi="Times New Roman" w:eastAsia="黑体" w:cs="Times New Roman"/>
          <w:b w:val="0"/>
          <w:bCs/>
          <w:color w:val="auto"/>
          <w:sz w:val="36"/>
          <w:szCs w:val="36"/>
          <w:highlight w:val="none"/>
        </w:rPr>
      </w:pPr>
    </w:p>
    <w:p w14:paraId="30C68BAF">
      <w:pPr>
        <w:jc w:val="left"/>
        <w:rPr>
          <w:rFonts w:hint="default" w:ascii="Times New Roman" w:hAnsi="Times New Roman" w:eastAsia="黑体" w:cs="Times New Roman"/>
          <w:b w:val="0"/>
          <w:bCs/>
          <w:color w:val="auto"/>
          <w:sz w:val="36"/>
          <w:szCs w:val="36"/>
          <w:highlight w:val="none"/>
        </w:rPr>
      </w:pPr>
    </w:p>
    <w:p w14:paraId="68813492">
      <w:pPr>
        <w:jc w:val="left"/>
        <w:rPr>
          <w:rFonts w:hint="default" w:ascii="Times New Roman" w:hAnsi="Times New Roman" w:eastAsia="黑体" w:cs="Times New Roman"/>
          <w:b w:val="0"/>
          <w:bCs/>
          <w:color w:val="auto"/>
          <w:sz w:val="36"/>
          <w:szCs w:val="36"/>
          <w:highlight w:val="none"/>
        </w:rPr>
      </w:pPr>
    </w:p>
    <w:p w14:paraId="6478E2F3">
      <w:pPr>
        <w:jc w:val="left"/>
        <w:rPr>
          <w:rFonts w:hint="default" w:ascii="Times New Roman" w:hAnsi="Times New Roman" w:eastAsia="黑体" w:cs="Times New Roman"/>
          <w:b w:val="0"/>
          <w:bCs/>
          <w:color w:val="auto"/>
          <w:sz w:val="36"/>
          <w:szCs w:val="36"/>
          <w:highlight w:val="none"/>
        </w:rPr>
      </w:pPr>
    </w:p>
    <w:p w14:paraId="2378DFBD">
      <w:pPr>
        <w:jc w:val="left"/>
        <w:rPr>
          <w:rFonts w:hint="default" w:ascii="Times New Roman" w:hAnsi="Times New Roman" w:eastAsia="黑体" w:cs="Times New Roman"/>
          <w:b w:val="0"/>
          <w:bCs/>
          <w:color w:val="auto"/>
          <w:sz w:val="36"/>
          <w:szCs w:val="36"/>
          <w:highlight w:val="none"/>
        </w:rPr>
      </w:pPr>
    </w:p>
    <w:p w14:paraId="170AA238">
      <w:pPr>
        <w:jc w:val="left"/>
        <w:rPr>
          <w:rFonts w:hint="default" w:ascii="Times New Roman" w:hAnsi="Times New Roman" w:eastAsia="黑体" w:cs="Times New Roman"/>
          <w:b w:val="0"/>
          <w:bCs/>
          <w:color w:val="auto"/>
          <w:sz w:val="36"/>
          <w:szCs w:val="36"/>
          <w:highlight w:val="none"/>
        </w:rPr>
      </w:pPr>
    </w:p>
    <w:p w14:paraId="0CE04BF2">
      <w:pPr>
        <w:jc w:val="left"/>
        <w:rPr>
          <w:rFonts w:hint="default" w:ascii="Times New Roman" w:hAnsi="Times New Roman" w:eastAsia="黑体" w:cs="Times New Roman"/>
          <w:b w:val="0"/>
          <w:bCs/>
          <w:color w:val="auto"/>
          <w:sz w:val="36"/>
          <w:szCs w:val="36"/>
          <w:highlight w:val="none"/>
        </w:rPr>
      </w:pPr>
    </w:p>
    <w:p w14:paraId="4F47AB14">
      <w:pPr>
        <w:jc w:val="left"/>
        <w:rPr>
          <w:rFonts w:hint="default" w:ascii="Times New Roman" w:hAnsi="Times New Roman" w:eastAsia="黑体" w:cs="Times New Roman"/>
          <w:b w:val="0"/>
          <w:bCs/>
          <w:color w:val="auto"/>
          <w:sz w:val="36"/>
          <w:szCs w:val="36"/>
          <w:highlight w:val="none"/>
        </w:rPr>
      </w:pPr>
    </w:p>
    <w:p w14:paraId="1E7B1A2C">
      <w:pPr>
        <w:jc w:val="left"/>
        <w:rPr>
          <w:rFonts w:hint="default" w:ascii="Times New Roman" w:hAnsi="Times New Roman" w:eastAsia="黑体" w:cs="Times New Roman"/>
          <w:b w:val="0"/>
          <w:bCs/>
          <w:color w:val="auto"/>
          <w:sz w:val="36"/>
          <w:szCs w:val="36"/>
          <w:highlight w:val="none"/>
        </w:rPr>
      </w:pPr>
    </w:p>
    <w:p w14:paraId="07FBC737">
      <w:pPr>
        <w:jc w:val="left"/>
        <w:rPr>
          <w:rFonts w:hint="default" w:ascii="Times New Roman" w:hAnsi="Times New Roman" w:eastAsia="黑体" w:cs="Times New Roman"/>
          <w:b w:val="0"/>
          <w:bCs/>
          <w:color w:val="auto"/>
          <w:sz w:val="36"/>
          <w:szCs w:val="36"/>
          <w:highlight w:val="none"/>
        </w:rPr>
      </w:pPr>
    </w:p>
    <w:p w14:paraId="15F11C2F">
      <w:pPr>
        <w:jc w:val="left"/>
        <w:rPr>
          <w:rFonts w:hint="default" w:ascii="Times New Roman" w:hAnsi="Times New Roman" w:eastAsia="黑体" w:cs="Times New Roman"/>
          <w:b w:val="0"/>
          <w:bCs/>
          <w:color w:val="auto"/>
          <w:sz w:val="36"/>
          <w:szCs w:val="36"/>
          <w:highlight w:val="none"/>
        </w:rPr>
      </w:pPr>
    </w:p>
    <w:p w14:paraId="5D4042FC">
      <w:pPr>
        <w:jc w:val="left"/>
        <w:rPr>
          <w:rFonts w:hint="default" w:ascii="Times New Roman" w:hAnsi="Times New Roman" w:eastAsia="黑体" w:cs="Times New Roman"/>
          <w:b w:val="0"/>
          <w:bCs/>
          <w:color w:val="auto"/>
          <w:sz w:val="36"/>
          <w:szCs w:val="36"/>
          <w:highlight w:val="none"/>
        </w:rPr>
      </w:pPr>
    </w:p>
    <w:p w14:paraId="5B912D5E">
      <w:pPr>
        <w:jc w:val="left"/>
        <w:rPr>
          <w:rFonts w:hint="default" w:ascii="Times New Roman" w:hAnsi="Times New Roman" w:eastAsia="黑体" w:cs="Times New Roman"/>
          <w:b w:val="0"/>
          <w:bCs/>
          <w:color w:val="auto"/>
          <w:sz w:val="36"/>
          <w:szCs w:val="36"/>
          <w:highlight w:val="none"/>
        </w:rPr>
      </w:pPr>
    </w:p>
    <w:p w14:paraId="49D9AACC">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七、</w:t>
      </w:r>
      <w:r>
        <w:rPr>
          <w:rFonts w:hint="eastAsia" w:ascii="Times New Roman" w:hAnsi="Times New Roman" w:eastAsia="黑体" w:cs="Times New Roman"/>
          <w:bCs/>
          <w:color w:val="auto"/>
          <w:sz w:val="36"/>
          <w:szCs w:val="36"/>
          <w:highlight w:val="none"/>
          <w:lang w:val="en-US" w:eastAsia="zh-CN"/>
        </w:rPr>
        <w:t>一般纳税人证明.</w:t>
      </w:r>
    </w:p>
    <w:p w14:paraId="1841711F">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4AB90733">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八、</w:t>
      </w:r>
      <w:r>
        <w:rPr>
          <w:rFonts w:hint="eastAsia" w:ascii="Times New Roman" w:hAnsi="Times New Roman" w:eastAsia="黑体" w:cs="Times New Roman"/>
          <w:bCs/>
          <w:color w:val="auto"/>
          <w:sz w:val="36"/>
          <w:szCs w:val="36"/>
          <w:highlight w:val="none"/>
          <w:lang w:val="en-US" w:eastAsia="zh-CN"/>
        </w:rPr>
        <w:t>材料质检报告及运距要求</w:t>
      </w:r>
    </w:p>
    <w:p w14:paraId="1EFF3A57">
      <w:pP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br w:type="page"/>
      </w:r>
    </w:p>
    <w:p w14:paraId="0DB82DEC">
      <w:pPr>
        <w:jc w:val="center"/>
        <w:rPr>
          <w:rFonts w:hint="default" w:ascii="Times New Roman" w:hAnsi="Times New Roman" w:eastAsia="黑体" w:cs="Times New Roman"/>
          <w:b w:val="0"/>
          <w:bCs/>
          <w:color w:val="auto"/>
          <w:sz w:val="36"/>
          <w:szCs w:val="36"/>
          <w:highlight w:val="yellow"/>
          <w:lang w:val="en-US" w:eastAsia="zh-CN"/>
        </w:rPr>
      </w:pPr>
      <w:r>
        <w:rPr>
          <w:rFonts w:hint="eastAsia" w:ascii="Times New Roman" w:hAnsi="Times New Roman" w:eastAsia="黑体" w:cs="Times New Roman"/>
          <w:b w:val="0"/>
          <w:bCs/>
          <w:color w:val="auto"/>
          <w:sz w:val="36"/>
          <w:szCs w:val="36"/>
          <w:highlight w:val="none"/>
          <w:lang w:val="en-US" w:eastAsia="zh-CN"/>
        </w:rPr>
        <w:t>九、</w:t>
      </w:r>
      <w:r>
        <w:rPr>
          <w:rFonts w:hint="eastAsia" w:ascii="Times New Roman" w:hAnsi="Times New Roman" w:eastAsia="黑体" w:cs="Times New Roman"/>
          <w:bCs/>
          <w:color w:val="auto"/>
          <w:sz w:val="36"/>
          <w:szCs w:val="36"/>
          <w:highlight w:val="none"/>
          <w:lang w:val="en-US" w:eastAsia="zh-CN"/>
        </w:rPr>
        <w:t>厂家授权（申请人是代理商的）</w:t>
      </w:r>
    </w:p>
    <w:p w14:paraId="5985C629">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询价</w:t>
      </w:r>
      <w:r>
        <w:rPr>
          <w:rFonts w:hint="eastAsia" w:ascii="仿宋_GB2312" w:hAnsi="仿宋_GB2312" w:eastAsia="仿宋_GB2312" w:cs="仿宋_GB2312"/>
          <w:sz w:val="24"/>
          <w:szCs w:val="24"/>
        </w:rPr>
        <w:t>人名称）</w:t>
      </w:r>
    </w:p>
    <w:p w14:paraId="2F17E31B">
      <w:pPr>
        <w:spacing w:line="360" w:lineRule="auto"/>
        <w:rPr>
          <w:rFonts w:hint="eastAsia" w:ascii="仿宋_GB2312" w:hAnsi="仿宋_GB2312" w:eastAsia="仿宋_GB2312" w:cs="仿宋_GB2312"/>
          <w:sz w:val="24"/>
          <w:szCs w:val="24"/>
        </w:rPr>
      </w:pPr>
    </w:p>
    <w:p w14:paraId="39AF156F">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我方</w:t>
      </w:r>
      <w:r>
        <w:rPr>
          <w:rFonts w:hint="eastAsia" w:ascii="仿宋_GB2312" w:hAnsi="仿宋_GB2312" w:eastAsia="仿宋_GB2312" w:cs="仿宋_GB2312"/>
          <w:sz w:val="24"/>
          <w:szCs w:val="24"/>
          <w:u w:val="single"/>
        </w:rPr>
        <w:t>（制造厂名称）</w:t>
      </w:r>
      <w:r>
        <w:rPr>
          <w:rFonts w:hint="eastAsia" w:ascii="仿宋_GB2312" w:hAnsi="仿宋_GB2312" w:eastAsia="仿宋_GB2312" w:cs="仿宋_GB2312"/>
          <w:sz w:val="24"/>
          <w:szCs w:val="24"/>
        </w:rPr>
        <w:t>是按中华人民共和国法律成立的一家生产商，主要营业地点设在</w:t>
      </w:r>
      <w:r>
        <w:rPr>
          <w:rFonts w:hint="eastAsia" w:ascii="仿宋_GB2312" w:hAnsi="仿宋_GB2312" w:eastAsia="仿宋_GB2312" w:cs="仿宋_GB2312"/>
          <w:sz w:val="24"/>
          <w:szCs w:val="24"/>
          <w:u w:val="single"/>
        </w:rPr>
        <w:t>（生产商地址）</w:t>
      </w:r>
      <w:r>
        <w:rPr>
          <w:rFonts w:hint="eastAsia" w:ascii="仿宋_GB2312" w:hAnsi="仿宋_GB2312" w:eastAsia="仿宋_GB2312" w:cs="仿宋_GB2312"/>
          <w:sz w:val="24"/>
          <w:szCs w:val="24"/>
        </w:rPr>
        <w:t>。兹</w:t>
      </w:r>
      <w:r>
        <w:rPr>
          <w:rFonts w:hint="eastAsia" w:ascii="仿宋_GB2312" w:hAnsi="仿宋_GB2312" w:eastAsia="仿宋_GB2312" w:cs="仿宋_GB2312"/>
          <w:sz w:val="24"/>
          <w:szCs w:val="24"/>
          <w:lang w:val="en-US" w:eastAsia="zh-CN"/>
        </w:rPr>
        <w:t>证明</w:t>
      </w:r>
      <w:r>
        <w:rPr>
          <w:rFonts w:hint="eastAsia" w:ascii="仿宋_GB2312" w:hAnsi="仿宋_GB2312" w:eastAsia="仿宋_GB2312" w:cs="仿宋_GB2312"/>
          <w:sz w:val="24"/>
          <w:szCs w:val="24"/>
        </w:rPr>
        <w:t>按中华人民共和国的法律正式成立的，主要营业地点设在</w:t>
      </w:r>
      <w:r>
        <w:rPr>
          <w:rFonts w:hint="eastAsia" w:ascii="仿宋_GB2312" w:hAnsi="仿宋_GB2312" w:eastAsia="仿宋_GB2312" w:cs="仿宋_GB2312"/>
          <w:sz w:val="24"/>
          <w:szCs w:val="24"/>
          <w:u w:val="single"/>
        </w:rPr>
        <w:t>（代理商地址）</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经我方授权，</w:t>
      </w:r>
      <w:r>
        <w:rPr>
          <w:rFonts w:hint="eastAsia" w:ascii="仿宋_GB2312" w:hAnsi="仿宋_GB2312" w:eastAsia="仿宋_GB2312" w:cs="仿宋_GB2312"/>
          <w:sz w:val="24"/>
          <w:szCs w:val="24"/>
          <w:lang w:val="en-US" w:eastAsia="zh-CN"/>
        </w:rPr>
        <w:t>有权</w:t>
      </w:r>
      <w:r>
        <w:rPr>
          <w:rFonts w:hint="eastAsia" w:ascii="仿宋_GB2312" w:hAnsi="仿宋_GB2312" w:eastAsia="仿宋_GB2312" w:cs="仿宋_GB2312"/>
          <w:sz w:val="24"/>
          <w:szCs w:val="24"/>
        </w:rPr>
        <w:t>进行下列活动：</w:t>
      </w:r>
    </w:p>
    <w:p w14:paraId="12441AC9">
      <w:pPr>
        <w:spacing w:line="360" w:lineRule="auto"/>
        <w:ind w:firstLine="43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在四川省范围内销售我方制造的</w:t>
      </w:r>
      <w:r>
        <w:rPr>
          <w:rFonts w:hint="eastAsia" w:ascii="仿宋_GB2312" w:hAnsi="仿宋_GB2312" w:eastAsia="仿宋_GB2312" w:cs="仿宋_GB2312"/>
          <w:sz w:val="24"/>
          <w:szCs w:val="24"/>
          <w:u w:val="single"/>
          <w:lang w:val="en-US" w:eastAsia="zh-CN"/>
        </w:rPr>
        <w:t>商品混凝土，包括</w:t>
      </w:r>
      <w:r>
        <w:rPr>
          <w:rFonts w:hint="eastAsia" w:ascii="仿宋_GB2312" w:hAnsi="仿宋_GB2312" w:eastAsia="仿宋_GB2312" w:cs="仿宋_GB2312"/>
          <w:sz w:val="24"/>
          <w:szCs w:val="24"/>
          <w:lang w:val="en-US" w:eastAsia="zh-CN"/>
        </w:rPr>
        <w:t>就</w:t>
      </w:r>
      <w:r>
        <w:rPr>
          <w:rFonts w:hint="eastAsia" w:ascii="仿宋_GB2312" w:hAnsi="仿宋_GB2312" w:eastAsia="仿宋_GB2312" w:cs="仿宋_GB2312"/>
          <w:sz w:val="24"/>
          <w:szCs w:val="24"/>
        </w:rPr>
        <w:t>贵方</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val="en-US" w:eastAsia="zh-CN"/>
        </w:rPr>
        <w:t>询价</w:t>
      </w:r>
      <w:r>
        <w:rPr>
          <w:rFonts w:hint="eastAsia" w:ascii="仿宋_GB2312" w:hAnsi="仿宋_GB2312" w:eastAsia="仿宋_GB2312" w:cs="仿宋_GB2312"/>
          <w:sz w:val="24"/>
          <w:szCs w:val="24"/>
          <w:u w:val="single"/>
        </w:rPr>
        <w:t>编号：  物资名称：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lang w:eastAsia="zh-CN"/>
        </w:rPr>
        <w:t>询价</w:t>
      </w:r>
      <w:r>
        <w:rPr>
          <w:rFonts w:hint="eastAsia" w:ascii="仿宋_GB2312" w:hAnsi="仿宋_GB2312" w:eastAsia="仿宋_GB2312" w:cs="仿宋_GB2312"/>
          <w:sz w:val="24"/>
          <w:szCs w:val="24"/>
          <w:lang w:val="en-US" w:eastAsia="zh-CN"/>
        </w:rPr>
        <w:t>项目（以下简称采购项目）</w:t>
      </w:r>
      <w:r>
        <w:rPr>
          <w:rFonts w:hint="eastAsia" w:ascii="仿宋_GB2312" w:hAnsi="仿宋_GB2312" w:eastAsia="仿宋_GB2312" w:cs="仿宋_GB2312"/>
          <w:sz w:val="24"/>
          <w:szCs w:val="24"/>
        </w:rPr>
        <w:t>提供由我方制造的</w:t>
      </w:r>
      <w:r>
        <w:rPr>
          <w:rFonts w:hint="eastAsia" w:ascii="仿宋_GB2312" w:hAnsi="仿宋_GB2312" w:eastAsia="仿宋_GB2312" w:cs="仿宋_GB2312"/>
          <w:sz w:val="24"/>
          <w:szCs w:val="24"/>
          <w:u w:val="single"/>
          <w:lang w:val="en-US" w:eastAsia="zh-CN"/>
        </w:rPr>
        <w:t>商品混凝土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我方对其授权期限至采购项目贵司与其权利义务履行完毕止</w:t>
      </w:r>
      <w:r>
        <w:rPr>
          <w:rFonts w:hint="eastAsia" w:ascii="仿宋_GB2312" w:hAnsi="仿宋_GB2312" w:eastAsia="仿宋_GB2312" w:cs="仿宋_GB2312"/>
          <w:sz w:val="24"/>
          <w:szCs w:val="24"/>
        </w:rPr>
        <w:t>。</w:t>
      </w:r>
    </w:p>
    <w:p w14:paraId="3347E0DF">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lang w:val="en-US" w:eastAsia="zh-CN"/>
        </w:rPr>
        <w:t>就采购项目</w:t>
      </w:r>
      <w:r>
        <w:rPr>
          <w:rFonts w:hint="eastAsia" w:ascii="仿宋_GB2312" w:hAnsi="仿宋_GB2312" w:eastAsia="仿宋_GB2312" w:cs="仿宋_GB2312"/>
          <w:sz w:val="24"/>
          <w:szCs w:val="24"/>
          <w:u w:val="single"/>
          <w:lang w:val="en-US" w:eastAsia="zh-CN"/>
        </w:rPr>
        <w:t>所供应货物存在质量问题、知识产权纠纷的，我方与</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应向贵方承担连带责任</w:t>
      </w:r>
      <w:r>
        <w:rPr>
          <w:rFonts w:hint="eastAsia" w:ascii="仿宋_GB2312" w:hAnsi="仿宋_GB2312" w:eastAsia="仿宋_GB2312" w:cs="仿宋_GB2312"/>
          <w:sz w:val="24"/>
          <w:szCs w:val="24"/>
        </w:rPr>
        <w:t>。</w:t>
      </w:r>
    </w:p>
    <w:p w14:paraId="7EA7A545">
      <w:pPr>
        <w:spacing w:line="360" w:lineRule="auto"/>
        <w:ind w:firstLine="43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我方承诺并保证</w:t>
      </w:r>
      <w:r>
        <w:rPr>
          <w:rFonts w:hint="eastAsia" w:ascii="仿宋_GB2312" w:hAnsi="仿宋_GB2312" w:eastAsia="仿宋_GB2312" w:cs="仿宋_GB2312"/>
          <w:sz w:val="24"/>
          <w:szCs w:val="24"/>
          <w:u w:val="single"/>
          <w:lang w:eastAsia="zh-CN"/>
        </w:rPr>
        <w:t>：</w:t>
      </w:r>
      <w:r>
        <w:rPr>
          <w:rFonts w:hint="eastAsia" w:ascii="仿宋_GB2312" w:hAnsi="仿宋_GB2312" w:eastAsia="仿宋_GB2312" w:cs="仿宋_GB2312"/>
          <w:sz w:val="24"/>
          <w:szCs w:val="24"/>
          <w:u w:val="single"/>
          <w:lang w:val="en-US" w:eastAsia="zh-CN"/>
        </w:rPr>
        <w:t>本授权书所载信息以及</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就采购项目向贵方提供的与我方或供应货物有关的任何文件资料（包括但不限于我方营业执照、资质证书、材料质检报告）均真实、合法、有效</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如违反上述承诺及保证，</w:t>
      </w:r>
      <w:r>
        <w:rPr>
          <w:rFonts w:hint="eastAsia" w:ascii="仿宋_GB2312" w:hAnsi="仿宋_GB2312" w:eastAsia="仿宋_GB2312" w:cs="仿宋_GB2312"/>
          <w:sz w:val="24"/>
          <w:szCs w:val="24"/>
          <w:u w:val="single"/>
          <w:lang w:val="en-US" w:eastAsia="zh-CN"/>
        </w:rPr>
        <w:t>我方与</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u w:val="single"/>
          <w:lang w:val="en-US" w:eastAsia="zh-CN"/>
        </w:rPr>
        <w:t>应向贵方承担连带责任。</w:t>
      </w:r>
    </w:p>
    <w:p w14:paraId="5C1E0ED7">
      <w:pPr>
        <w:spacing w:line="360" w:lineRule="auto"/>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我方于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日签署本文件，</w:t>
      </w:r>
      <w:r>
        <w:rPr>
          <w:rFonts w:hint="eastAsia" w:ascii="仿宋_GB2312" w:hAnsi="仿宋_GB2312" w:eastAsia="仿宋_GB2312" w:cs="仿宋_GB2312"/>
          <w:sz w:val="24"/>
          <w:szCs w:val="24"/>
          <w:u w:val="single"/>
        </w:rPr>
        <w:t>（代理商名称）</w:t>
      </w:r>
      <w:r>
        <w:rPr>
          <w:rFonts w:hint="eastAsia" w:ascii="仿宋_GB2312" w:hAnsi="仿宋_GB2312" w:eastAsia="仿宋_GB2312" w:cs="仿宋_GB2312"/>
          <w:sz w:val="24"/>
          <w:szCs w:val="24"/>
        </w:rPr>
        <w:t>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日接受此件，以此为证。</w:t>
      </w:r>
    </w:p>
    <w:p w14:paraId="2F61BC70">
      <w:pPr>
        <w:spacing w:line="360" w:lineRule="auto"/>
        <w:ind w:firstLine="435"/>
        <w:rPr>
          <w:rFonts w:hint="eastAsia" w:ascii="仿宋_GB2312" w:hAnsi="仿宋_GB2312" w:eastAsia="仿宋_GB2312" w:cs="仿宋_GB2312"/>
          <w:sz w:val="24"/>
          <w:szCs w:val="24"/>
        </w:rPr>
      </w:pPr>
    </w:p>
    <w:tbl>
      <w:tblPr>
        <w:tblStyle w:val="17"/>
        <w:tblpPr w:leftFromText="180" w:rightFromText="180" w:vertAnchor="text" w:horzAnchor="page" w:tblpX="1682" w:tblpY="311"/>
        <w:tblOverlap w:val="never"/>
        <w:tblW w:w="0" w:type="auto"/>
        <w:tblInd w:w="0" w:type="dxa"/>
        <w:tblLayout w:type="fixed"/>
        <w:tblCellMar>
          <w:top w:w="0" w:type="dxa"/>
          <w:left w:w="108" w:type="dxa"/>
          <w:bottom w:w="0" w:type="dxa"/>
          <w:right w:w="108" w:type="dxa"/>
        </w:tblCellMar>
      </w:tblPr>
      <w:tblGrid>
        <w:gridCol w:w="4317"/>
        <w:gridCol w:w="4317"/>
      </w:tblGrid>
      <w:tr w14:paraId="5802852B">
        <w:tblPrEx>
          <w:tblCellMar>
            <w:top w:w="0" w:type="dxa"/>
            <w:left w:w="108" w:type="dxa"/>
            <w:bottom w:w="0" w:type="dxa"/>
            <w:right w:w="108" w:type="dxa"/>
          </w:tblCellMar>
        </w:tblPrEx>
        <w:trPr>
          <w:trHeight w:val="396" w:hRule="atLeast"/>
        </w:trPr>
        <w:tc>
          <w:tcPr>
            <w:tcW w:w="4317" w:type="dxa"/>
            <w:noWrap w:val="0"/>
            <w:vAlign w:val="top"/>
          </w:tcPr>
          <w:p w14:paraId="3B81E656">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代理商名称（公章）</w:t>
            </w:r>
            <w:r>
              <w:rPr>
                <w:rFonts w:hint="eastAsia" w:ascii="仿宋_GB2312" w:hAnsi="仿宋_GB2312" w:eastAsia="仿宋_GB2312" w:cs="仿宋_GB2312"/>
                <w:sz w:val="24"/>
                <w:szCs w:val="24"/>
                <w:u w:val="single"/>
              </w:rPr>
              <w:t xml:space="preserve">                    </w:t>
            </w:r>
          </w:p>
        </w:tc>
        <w:tc>
          <w:tcPr>
            <w:tcW w:w="4317" w:type="dxa"/>
            <w:noWrap w:val="0"/>
            <w:vAlign w:val="top"/>
          </w:tcPr>
          <w:p w14:paraId="74B57445">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生产商名称（公章）</w:t>
            </w:r>
            <w:r>
              <w:rPr>
                <w:rFonts w:hint="eastAsia" w:ascii="仿宋_GB2312" w:hAnsi="仿宋_GB2312" w:eastAsia="仿宋_GB2312" w:cs="仿宋_GB2312"/>
                <w:sz w:val="24"/>
                <w:szCs w:val="24"/>
                <w:u w:val="single"/>
              </w:rPr>
              <w:t xml:space="preserve">                     </w:t>
            </w:r>
          </w:p>
        </w:tc>
      </w:tr>
      <w:tr w14:paraId="5C95B4D4">
        <w:tblPrEx>
          <w:tblCellMar>
            <w:top w:w="0" w:type="dxa"/>
            <w:left w:w="108" w:type="dxa"/>
            <w:bottom w:w="0" w:type="dxa"/>
            <w:right w:w="108" w:type="dxa"/>
          </w:tblCellMar>
        </w:tblPrEx>
        <w:trPr>
          <w:trHeight w:val="384" w:hRule="atLeast"/>
        </w:trPr>
        <w:tc>
          <w:tcPr>
            <w:tcW w:w="4317" w:type="dxa"/>
            <w:noWrap w:val="0"/>
            <w:vAlign w:val="top"/>
          </w:tcPr>
          <w:p w14:paraId="723AA2D0">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签字人职务和部门</w:t>
            </w:r>
            <w:r>
              <w:rPr>
                <w:rFonts w:hint="eastAsia" w:ascii="仿宋_GB2312" w:hAnsi="仿宋_GB2312" w:eastAsia="仿宋_GB2312" w:cs="仿宋_GB2312"/>
                <w:sz w:val="24"/>
                <w:szCs w:val="24"/>
                <w:u w:val="single"/>
              </w:rPr>
              <w:t xml:space="preserve">                       </w:t>
            </w:r>
          </w:p>
        </w:tc>
        <w:tc>
          <w:tcPr>
            <w:tcW w:w="4317" w:type="dxa"/>
            <w:noWrap w:val="0"/>
            <w:vAlign w:val="top"/>
          </w:tcPr>
          <w:p w14:paraId="7AEE3734">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签字人职务和部门</w:t>
            </w:r>
            <w:r>
              <w:rPr>
                <w:rFonts w:hint="eastAsia" w:ascii="仿宋_GB2312" w:hAnsi="仿宋_GB2312" w:eastAsia="仿宋_GB2312" w:cs="仿宋_GB2312"/>
                <w:sz w:val="24"/>
                <w:szCs w:val="24"/>
                <w:u w:val="single"/>
              </w:rPr>
              <w:t xml:space="preserve">                       </w:t>
            </w:r>
          </w:p>
        </w:tc>
      </w:tr>
      <w:tr w14:paraId="08B26D7F">
        <w:tblPrEx>
          <w:tblCellMar>
            <w:top w:w="0" w:type="dxa"/>
            <w:left w:w="108" w:type="dxa"/>
            <w:bottom w:w="0" w:type="dxa"/>
            <w:right w:w="108" w:type="dxa"/>
          </w:tblCellMar>
        </w:tblPrEx>
        <w:trPr>
          <w:trHeight w:val="768" w:hRule="atLeast"/>
        </w:trPr>
        <w:tc>
          <w:tcPr>
            <w:tcW w:w="4317" w:type="dxa"/>
            <w:noWrap w:val="0"/>
            <w:vAlign w:val="top"/>
          </w:tcPr>
          <w:p w14:paraId="7B55F5E1">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法定代表人或被授权代表人签字</w:t>
            </w:r>
            <w:r>
              <w:rPr>
                <w:rFonts w:hint="eastAsia" w:ascii="仿宋_GB2312" w:hAnsi="仿宋_GB2312" w:eastAsia="仿宋_GB2312" w:cs="仿宋_GB2312"/>
                <w:sz w:val="24"/>
                <w:szCs w:val="24"/>
                <w:u w:val="single"/>
              </w:rPr>
              <w:t xml:space="preserve">           </w:t>
            </w:r>
          </w:p>
        </w:tc>
        <w:tc>
          <w:tcPr>
            <w:tcW w:w="4317" w:type="dxa"/>
            <w:noWrap w:val="0"/>
            <w:vAlign w:val="top"/>
          </w:tcPr>
          <w:p w14:paraId="299C8925">
            <w:pPr>
              <w:spacing w:line="360" w:lineRule="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法定代表人或被授权代表人签字</w:t>
            </w:r>
            <w:r>
              <w:rPr>
                <w:rFonts w:hint="eastAsia" w:ascii="仿宋_GB2312" w:hAnsi="仿宋_GB2312" w:eastAsia="仿宋_GB2312" w:cs="仿宋_GB2312"/>
                <w:sz w:val="24"/>
                <w:szCs w:val="24"/>
                <w:u w:val="single"/>
              </w:rPr>
              <w:t xml:space="preserve">           </w:t>
            </w:r>
          </w:p>
          <w:p w14:paraId="64AB9141">
            <w:pPr>
              <w:spacing w:line="360" w:lineRule="auto"/>
              <w:rPr>
                <w:rFonts w:hint="eastAsia" w:ascii="仿宋_GB2312" w:hAnsi="仿宋_GB2312" w:eastAsia="仿宋_GB2312" w:cs="仿宋_GB2312"/>
                <w:sz w:val="24"/>
                <w:szCs w:val="24"/>
                <w:u w:val="single"/>
              </w:rPr>
            </w:pPr>
          </w:p>
        </w:tc>
      </w:tr>
    </w:tbl>
    <w:p w14:paraId="3E2F3D5E">
      <w:pPr>
        <w:jc w:val="left"/>
        <w:rPr>
          <w:rFonts w:hint="eastAsia" w:ascii="Times New Roman" w:hAnsi="Times New Roman" w:eastAsia="方正仿宋_GB2312" w:cs="Times New Roman"/>
          <w:bCs/>
          <w:color w:val="auto"/>
          <w:sz w:val="21"/>
          <w:szCs w:val="21"/>
          <w:highlight w:val="none"/>
        </w:rPr>
      </w:pPr>
    </w:p>
    <w:p w14:paraId="053F4A01">
      <w:pPr>
        <w:jc w:val="left"/>
        <w:rPr>
          <w:rFonts w:hint="eastAsia" w:ascii="Times New Roman" w:hAnsi="Times New Roman" w:eastAsia="方正仿宋_GB2312" w:cs="Times New Roman"/>
          <w:bCs/>
          <w:color w:val="auto"/>
          <w:sz w:val="21"/>
          <w:szCs w:val="21"/>
          <w:highlight w:val="none"/>
        </w:rPr>
      </w:pPr>
    </w:p>
    <w:p w14:paraId="47694E46">
      <w:pPr>
        <w:jc w:val="left"/>
        <w:rPr>
          <w:rFonts w:hint="eastAsia" w:ascii="Times New Roman" w:hAnsi="Times New Roman" w:eastAsia="方正仿宋_GB2312" w:cs="Times New Roman"/>
          <w:bCs/>
          <w:color w:val="auto"/>
          <w:sz w:val="21"/>
          <w:szCs w:val="21"/>
          <w:highlight w:val="none"/>
        </w:rPr>
      </w:pPr>
    </w:p>
    <w:p w14:paraId="7BD5F6C9">
      <w:pPr>
        <w:jc w:val="left"/>
        <w:rPr>
          <w:rFonts w:hint="eastAsia" w:ascii="Times New Roman" w:hAnsi="Times New Roman" w:eastAsia="方正仿宋_GB2312" w:cs="Times New Roman"/>
          <w:bCs/>
          <w:color w:val="auto"/>
          <w:sz w:val="21"/>
          <w:szCs w:val="21"/>
          <w:highlight w:val="none"/>
        </w:rPr>
      </w:pPr>
    </w:p>
    <w:p w14:paraId="6E522E98">
      <w:pPr>
        <w:jc w:val="left"/>
        <w:rPr>
          <w:rFonts w:hint="eastAsia" w:ascii="Times New Roman" w:hAnsi="Times New Roman" w:eastAsia="方正仿宋_GB2312" w:cs="Times New Roman"/>
          <w:bCs/>
          <w:color w:val="auto"/>
          <w:sz w:val="21"/>
          <w:szCs w:val="21"/>
          <w:highlight w:val="none"/>
        </w:rPr>
      </w:pPr>
    </w:p>
    <w:p w14:paraId="40DD57A4">
      <w:pPr>
        <w:jc w:val="left"/>
        <w:rPr>
          <w:rFonts w:hint="eastAsia" w:ascii="Times New Roman" w:hAnsi="Times New Roman" w:eastAsia="方正仿宋_GB2312" w:cs="Times New Roman"/>
          <w:bCs/>
          <w:color w:val="auto"/>
          <w:sz w:val="21"/>
          <w:szCs w:val="21"/>
          <w:highlight w:val="none"/>
        </w:rPr>
      </w:pPr>
    </w:p>
    <w:p w14:paraId="13B3DACC">
      <w:pPr>
        <w:jc w:val="left"/>
        <w:rPr>
          <w:rFonts w:hint="eastAsia" w:ascii="Times New Roman" w:hAnsi="Times New Roman" w:eastAsia="方正仿宋_GB2312" w:cs="Times New Roman"/>
          <w:bCs/>
          <w:color w:val="auto"/>
          <w:sz w:val="21"/>
          <w:szCs w:val="21"/>
          <w:highlight w:val="none"/>
        </w:rPr>
      </w:pPr>
    </w:p>
    <w:p w14:paraId="17D4D463">
      <w:pPr>
        <w:jc w:val="left"/>
        <w:rPr>
          <w:rFonts w:hint="eastAsia" w:ascii="Times New Roman" w:hAnsi="Times New Roman" w:eastAsia="方正仿宋_GB2312" w:cs="Times New Roman"/>
          <w:bCs/>
          <w:color w:val="auto"/>
          <w:sz w:val="21"/>
          <w:szCs w:val="21"/>
          <w:highlight w:val="none"/>
        </w:rPr>
      </w:pPr>
      <w:r>
        <w:rPr>
          <w:rFonts w:hint="eastAsia" w:ascii="Times New Roman" w:hAnsi="Times New Roman" w:eastAsia="方正仿宋_GB2312" w:cs="Times New Roman"/>
          <w:bCs/>
          <w:color w:val="auto"/>
          <w:sz w:val="21"/>
          <w:szCs w:val="21"/>
          <w:highlight w:val="none"/>
        </w:rPr>
        <w:t>（1）</w:t>
      </w:r>
      <w:r>
        <w:rPr>
          <w:rFonts w:hint="eastAsia" w:ascii="Times New Roman" w:hAnsi="Times New Roman" w:eastAsia="方正仿宋_GB2312" w:cs="Times New Roman"/>
          <w:bCs/>
          <w:color w:val="auto"/>
          <w:sz w:val="21"/>
          <w:szCs w:val="21"/>
          <w:highlight w:val="none"/>
          <w:lang w:eastAsia="zh-CN"/>
        </w:rPr>
        <w:t>申请人</w:t>
      </w:r>
      <w:r>
        <w:rPr>
          <w:rFonts w:hint="eastAsia" w:ascii="Times New Roman" w:hAnsi="Times New Roman" w:eastAsia="方正仿宋_GB2312" w:cs="Times New Roman"/>
          <w:bCs/>
          <w:color w:val="auto"/>
          <w:sz w:val="21"/>
          <w:szCs w:val="21"/>
          <w:highlight w:val="none"/>
        </w:rPr>
        <w:t>为生产商的需提供：合法、有效的营业执照、预拌混凝土工程专业承包资质证书、一般纳税人资格证明材料、开户许可证或基本存款账户信息等材料。</w:t>
      </w:r>
    </w:p>
    <w:p w14:paraId="60C9D4DA">
      <w:pP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方正仿宋_GB2312" w:cs="Times New Roman"/>
          <w:bCs/>
          <w:color w:val="auto"/>
          <w:sz w:val="21"/>
          <w:szCs w:val="21"/>
          <w:highlight w:val="none"/>
        </w:rPr>
        <w:t>（2）</w:t>
      </w:r>
      <w:r>
        <w:rPr>
          <w:rFonts w:hint="eastAsia" w:ascii="Times New Roman" w:hAnsi="Times New Roman" w:eastAsia="方正仿宋_GB2312" w:cs="Times New Roman"/>
          <w:bCs/>
          <w:color w:val="auto"/>
          <w:sz w:val="21"/>
          <w:szCs w:val="21"/>
          <w:highlight w:val="none"/>
          <w:lang w:eastAsia="zh-CN"/>
        </w:rPr>
        <w:t>申请人</w:t>
      </w:r>
      <w:r>
        <w:rPr>
          <w:rFonts w:hint="eastAsia" w:ascii="Times New Roman" w:hAnsi="Times New Roman" w:eastAsia="方正仿宋_GB2312" w:cs="Times New Roman"/>
          <w:bCs/>
          <w:color w:val="auto"/>
          <w:sz w:val="21"/>
          <w:szCs w:val="21"/>
          <w:highlight w:val="none"/>
        </w:rPr>
        <w:t>是代理商的需提供合法、有效的营业执照、一般纳税人资格证明材料、开户许可证或基本存款账户信息等，代理的生产厂家出具的授权函、厂家的营业执照和预拌混凝土工程专业承包资质证书。</w:t>
      </w:r>
    </w:p>
    <w:p w14:paraId="7D7DE922">
      <w:pPr>
        <w:rPr>
          <w:rFonts w:hint="eastAsia" w:ascii="Times New Roman" w:hAnsi="Times New Roman" w:eastAsia="黑体" w:cs="Times New Roman"/>
          <w:b w:val="0"/>
          <w:bCs/>
          <w:color w:val="auto"/>
          <w:sz w:val="36"/>
          <w:szCs w:val="36"/>
          <w:highlight w:val="none"/>
          <w:lang w:val="en-US" w:eastAsia="zh-CN"/>
        </w:rPr>
      </w:pPr>
    </w:p>
    <w:p w14:paraId="79419FDC">
      <w:pPr>
        <w:pStyle w:val="20"/>
        <w:rPr>
          <w:rFonts w:hint="eastAsia" w:ascii="Times New Roman" w:hAnsi="Times New Roman" w:eastAsia="黑体" w:cs="Times New Roman"/>
          <w:b w:val="0"/>
          <w:bCs/>
          <w:color w:val="auto"/>
          <w:sz w:val="36"/>
          <w:szCs w:val="36"/>
          <w:highlight w:val="none"/>
          <w:lang w:val="en-US" w:eastAsia="zh-CN"/>
        </w:rPr>
      </w:pPr>
    </w:p>
    <w:p w14:paraId="0B76EC01">
      <w:pPr>
        <w:pStyle w:val="20"/>
        <w:rPr>
          <w:rFonts w:hint="eastAsia" w:ascii="Times New Roman" w:hAnsi="Times New Roman" w:eastAsia="黑体" w:cs="Times New Roman"/>
          <w:b w:val="0"/>
          <w:bCs/>
          <w:color w:val="auto"/>
          <w:sz w:val="36"/>
          <w:szCs w:val="36"/>
          <w:highlight w:val="none"/>
          <w:lang w:val="en-US" w:eastAsia="zh-CN"/>
        </w:rPr>
      </w:pPr>
    </w:p>
    <w:p w14:paraId="17EC28D0">
      <w:pPr>
        <w:jc w:val="center"/>
        <w:rPr>
          <w:rFonts w:hint="eastAsia"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十、</w:t>
      </w:r>
      <w:r>
        <w:rPr>
          <w:rFonts w:hint="eastAsia" w:ascii="Times New Roman" w:hAnsi="Times New Roman" w:eastAsia="黑体" w:cs="Times New Roman"/>
          <w:bCs/>
          <w:color w:val="auto"/>
          <w:sz w:val="36"/>
          <w:szCs w:val="36"/>
          <w:highlight w:val="none"/>
          <w:lang w:eastAsia="zh-CN"/>
        </w:rPr>
        <w:t>申请人</w:t>
      </w:r>
      <w:r>
        <w:rPr>
          <w:rFonts w:hint="eastAsia" w:ascii="Times New Roman" w:hAnsi="Times New Roman" w:eastAsia="黑体" w:cs="Times New Roman"/>
          <w:bCs/>
          <w:color w:val="auto"/>
          <w:sz w:val="36"/>
          <w:szCs w:val="36"/>
          <w:highlight w:val="none"/>
        </w:rPr>
        <w:t>类似项目业绩一览表</w:t>
      </w:r>
      <w:r>
        <w:rPr>
          <w:rFonts w:hint="eastAsia" w:ascii="Times New Roman" w:hAnsi="Times New Roman" w:eastAsia="黑体" w:cs="Times New Roman"/>
          <w:bCs/>
          <w:color w:val="auto"/>
          <w:sz w:val="36"/>
          <w:szCs w:val="36"/>
          <w:highlight w:val="none"/>
          <w:lang w:val="en-US" w:eastAsia="zh-CN"/>
        </w:rPr>
        <w:t>.</w:t>
      </w:r>
    </w:p>
    <w:p w14:paraId="2291CA66">
      <w:pPr>
        <w:spacing w:line="400" w:lineRule="exact"/>
        <w:rPr>
          <w:rFonts w:hint="default" w:ascii="Times New Roman" w:hAnsi="Times New Roman" w:cs="Times New Roman"/>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160"/>
        <w:gridCol w:w="1575"/>
        <w:gridCol w:w="1233"/>
      </w:tblGrid>
      <w:tr w14:paraId="47445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vAlign w:val="center"/>
          </w:tcPr>
          <w:p w14:paraId="43455796">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序号</w:t>
            </w:r>
          </w:p>
        </w:tc>
        <w:tc>
          <w:tcPr>
            <w:tcW w:w="1080" w:type="dxa"/>
            <w:tcBorders>
              <w:top w:val="single" w:color="auto" w:sz="4" w:space="0"/>
            </w:tcBorders>
            <w:vAlign w:val="center"/>
          </w:tcPr>
          <w:p w14:paraId="33C967B6">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年份</w:t>
            </w:r>
          </w:p>
        </w:tc>
        <w:tc>
          <w:tcPr>
            <w:tcW w:w="1439" w:type="dxa"/>
            <w:vAlign w:val="center"/>
          </w:tcPr>
          <w:p w14:paraId="7C0863BE">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业主名称</w:t>
            </w:r>
          </w:p>
        </w:tc>
        <w:tc>
          <w:tcPr>
            <w:tcW w:w="1319" w:type="dxa"/>
            <w:vAlign w:val="center"/>
          </w:tcPr>
          <w:p w14:paraId="78EC3862">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项目名称</w:t>
            </w:r>
          </w:p>
        </w:tc>
        <w:tc>
          <w:tcPr>
            <w:tcW w:w="1160" w:type="dxa"/>
            <w:vAlign w:val="center"/>
          </w:tcPr>
          <w:p w14:paraId="4DE3FA49">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完成时间</w:t>
            </w:r>
          </w:p>
        </w:tc>
        <w:tc>
          <w:tcPr>
            <w:tcW w:w="1575" w:type="dxa"/>
            <w:vAlign w:val="center"/>
          </w:tcPr>
          <w:p w14:paraId="5626E39E">
            <w:pPr>
              <w:spacing w:line="400" w:lineRule="exact"/>
              <w:ind w:firstLine="120" w:firstLineChars="50"/>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合同金额</w:t>
            </w:r>
          </w:p>
        </w:tc>
        <w:tc>
          <w:tcPr>
            <w:tcW w:w="1233" w:type="dxa"/>
            <w:tcBorders>
              <w:left w:val="single" w:color="auto" w:sz="4" w:space="0"/>
            </w:tcBorders>
            <w:vAlign w:val="center"/>
          </w:tcPr>
          <w:p w14:paraId="5A2D7AC1">
            <w:pPr>
              <w:spacing w:line="400" w:lineRule="exact"/>
              <w:jc w:val="center"/>
              <w:rPr>
                <w:rFonts w:hint="default" w:ascii="Times New Roman" w:hAnsi="Times New Roman" w:eastAsia="黑体" w:cs="Times New Roman"/>
                <w:b/>
                <w:color w:val="auto"/>
                <w:sz w:val="24"/>
                <w:highlight w:val="none"/>
              </w:rPr>
            </w:pPr>
            <w:r>
              <w:rPr>
                <w:rFonts w:hint="default" w:ascii="Times New Roman" w:hAnsi="Times New Roman" w:eastAsia="黑体" w:cs="Times New Roman"/>
                <w:b/>
                <w:color w:val="auto"/>
                <w:sz w:val="24"/>
                <w:highlight w:val="none"/>
              </w:rPr>
              <w:t>备注</w:t>
            </w:r>
          </w:p>
        </w:tc>
      </w:tr>
      <w:tr w14:paraId="66242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778F440B">
            <w:pPr>
              <w:spacing w:line="400" w:lineRule="exact"/>
              <w:jc w:val="center"/>
              <w:rPr>
                <w:rFonts w:hint="default" w:ascii="Times New Roman" w:hAnsi="Times New Roman" w:cs="Times New Roman"/>
                <w:color w:val="auto"/>
                <w:sz w:val="24"/>
                <w:highlight w:val="none"/>
              </w:rPr>
            </w:pPr>
          </w:p>
        </w:tc>
        <w:tc>
          <w:tcPr>
            <w:tcW w:w="1080" w:type="dxa"/>
            <w:vAlign w:val="center"/>
          </w:tcPr>
          <w:p w14:paraId="03846E80">
            <w:pPr>
              <w:spacing w:line="400" w:lineRule="exact"/>
              <w:jc w:val="center"/>
              <w:rPr>
                <w:rFonts w:hint="default" w:ascii="Times New Roman" w:hAnsi="Times New Roman" w:cs="Times New Roman"/>
                <w:color w:val="auto"/>
                <w:sz w:val="24"/>
                <w:highlight w:val="none"/>
              </w:rPr>
            </w:pPr>
          </w:p>
        </w:tc>
        <w:tc>
          <w:tcPr>
            <w:tcW w:w="1439" w:type="dxa"/>
            <w:vAlign w:val="center"/>
          </w:tcPr>
          <w:p w14:paraId="5614EF85">
            <w:pPr>
              <w:spacing w:line="400" w:lineRule="exact"/>
              <w:jc w:val="center"/>
              <w:rPr>
                <w:rFonts w:hint="default" w:ascii="Times New Roman" w:hAnsi="Times New Roman" w:cs="Times New Roman"/>
                <w:color w:val="auto"/>
                <w:sz w:val="24"/>
                <w:highlight w:val="none"/>
              </w:rPr>
            </w:pPr>
          </w:p>
        </w:tc>
        <w:tc>
          <w:tcPr>
            <w:tcW w:w="1319" w:type="dxa"/>
            <w:vAlign w:val="center"/>
          </w:tcPr>
          <w:p w14:paraId="5F3B90E4">
            <w:pPr>
              <w:spacing w:line="400" w:lineRule="exact"/>
              <w:jc w:val="center"/>
              <w:rPr>
                <w:rFonts w:hint="default" w:ascii="Times New Roman" w:hAnsi="Times New Roman" w:cs="Times New Roman"/>
                <w:color w:val="auto"/>
                <w:sz w:val="24"/>
                <w:highlight w:val="none"/>
              </w:rPr>
            </w:pPr>
          </w:p>
        </w:tc>
        <w:tc>
          <w:tcPr>
            <w:tcW w:w="1160" w:type="dxa"/>
            <w:vAlign w:val="center"/>
          </w:tcPr>
          <w:p w14:paraId="6A419F5E">
            <w:pPr>
              <w:spacing w:line="400" w:lineRule="exact"/>
              <w:jc w:val="center"/>
              <w:rPr>
                <w:rFonts w:hint="default" w:ascii="Times New Roman" w:hAnsi="Times New Roman" w:cs="Times New Roman"/>
                <w:color w:val="auto"/>
                <w:sz w:val="24"/>
                <w:highlight w:val="none"/>
              </w:rPr>
            </w:pPr>
          </w:p>
        </w:tc>
        <w:tc>
          <w:tcPr>
            <w:tcW w:w="1575" w:type="dxa"/>
            <w:vAlign w:val="center"/>
          </w:tcPr>
          <w:p w14:paraId="2A8808D5">
            <w:pPr>
              <w:spacing w:line="400" w:lineRule="exact"/>
              <w:jc w:val="center"/>
              <w:rPr>
                <w:rFonts w:hint="default" w:ascii="Times New Roman" w:hAnsi="Times New Roman" w:cs="Times New Roman"/>
                <w:color w:val="auto"/>
                <w:sz w:val="24"/>
                <w:highlight w:val="none"/>
              </w:rPr>
            </w:pPr>
          </w:p>
        </w:tc>
        <w:tc>
          <w:tcPr>
            <w:tcW w:w="1233" w:type="dxa"/>
            <w:tcBorders>
              <w:left w:val="single" w:color="auto" w:sz="4" w:space="0"/>
            </w:tcBorders>
            <w:vAlign w:val="center"/>
          </w:tcPr>
          <w:p w14:paraId="090EA07A">
            <w:pPr>
              <w:spacing w:line="400" w:lineRule="exact"/>
              <w:jc w:val="center"/>
              <w:rPr>
                <w:rFonts w:hint="default" w:ascii="Times New Roman" w:hAnsi="Times New Roman" w:cs="Times New Roman"/>
                <w:color w:val="auto"/>
                <w:sz w:val="24"/>
                <w:highlight w:val="none"/>
              </w:rPr>
            </w:pPr>
          </w:p>
        </w:tc>
      </w:tr>
      <w:tr w14:paraId="781BE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BB7F47F">
            <w:pPr>
              <w:spacing w:line="400" w:lineRule="exact"/>
              <w:jc w:val="center"/>
              <w:rPr>
                <w:rFonts w:hint="default" w:ascii="Times New Roman" w:hAnsi="Times New Roman" w:cs="Times New Roman"/>
                <w:color w:val="auto"/>
                <w:sz w:val="24"/>
                <w:highlight w:val="none"/>
              </w:rPr>
            </w:pPr>
          </w:p>
        </w:tc>
        <w:tc>
          <w:tcPr>
            <w:tcW w:w="1080" w:type="dxa"/>
            <w:vAlign w:val="center"/>
          </w:tcPr>
          <w:p w14:paraId="3634E0FB">
            <w:pPr>
              <w:spacing w:line="400" w:lineRule="exact"/>
              <w:jc w:val="center"/>
              <w:rPr>
                <w:rFonts w:hint="default" w:ascii="Times New Roman" w:hAnsi="Times New Roman" w:cs="Times New Roman"/>
                <w:color w:val="auto"/>
                <w:sz w:val="24"/>
                <w:highlight w:val="none"/>
              </w:rPr>
            </w:pPr>
          </w:p>
        </w:tc>
        <w:tc>
          <w:tcPr>
            <w:tcW w:w="1439" w:type="dxa"/>
            <w:vAlign w:val="center"/>
          </w:tcPr>
          <w:p w14:paraId="0E89CF3E">
            <w:pPr>
              <w:spacing w:line="400" w:lineRule="exact"/>
              <w:jc w:val="center"/>
              <w:rPr>
                <w:rFonts w:hint="default" w:ascii="Times New Roman" w:hAnsi="Times New Roman" w:cs="Times New Roman"/>
                <w:color w:val="auto"/>
                <w:sz w:val="24"/>
                <w:highlight w:val="none"/>
              </w:rPr>
            </w:pPr>
          </w:p>
        </w:tc>
        <w:tc>
          <w:tcPr>
            <w:tcW w:w="1319" w:type="dxa"/>
            <w:vAlign w:val="center"/>
          </w:tcPr>
          <w:p w14:paraId="7928A00D">
            <w:pPr>
              <w:spacing w:line="400" w:lineRule="exact"/>
              <w:jc w:val="center"/>
              <w:rPr>
                <w:rFonts w:hint="default" w:ascii="Times New Roman" w:hAnsi="Times New Roman" w:cs="Times New Roman"/>
                <w:color w:val="auto"/>
                <w:sz w:val="24"/>
                <w:highlight w:val="none"/>
              </w:rPr>
            </w:pPr>
          </w:p>
        </w:tc>
        <w:tc>
          <w:tcPr>
            <w:tcW w:w="1160" w:type="dxa"/>
            <w:vAlign w:val="center"/>
          </w:tcPr>
          <w:p w14:paraId="0D1B5271">
            <w:pPr>
              <w:spacing w:line="400" w:lineRule="exact"/>
              <w:jc w:val="center"/>
              <w:rPr>
                <w:rFonts w:hint="default" w:ascii="Times New Roman" w:hAnsi="Times New Roman" w:cs="Times New Roman"/>
                <w:color w:val="auto"/>
                <w:sz w:val="24"/>
                <w:highlight w:val="none"/>
              </w:rPr>
            </w:pPr>
          </w:p>
        </w:tc>
        <w:tc>
          <w:tcPr>
            <w:tcW w:w="1575" w:type="dxa"/>
            <w:vAlign w:val="center"/>
          </w:tcPr>
          <w:p w14:paraId="529518A5">
            <w:pPr>
              <w:spacing w:line="400" w:lineRule="exact"/>
              <w:jc w:val="center"/>
              <w:rPr>
                <w:rFonts w:hint="default" w:ascii="Times New Roman" w:hAnsi="Times New Roman" w:cs="Times New Roman"/>
                <w:color w:val="auto"/>
                <w:sz w:val="24"/>
                <w:highlight w:val="none"/>
              </w:rPr>
            </w:pPr>
          </w:p>
        </w:tc>
        <w:tc>
          <w:tcPr>
            <w:tcW w:w="1233" w:type="dxa"/>
            <w:tcBorders>
              <w:left w:val="single" w:color="auto" w:sz="4" w:space="0"/>
            </w:tcBorders>
            <w:vAlign w:val="center"/>
          </w:tcPr>
          <w:p w14:paraId="4AC7F930">
            <w:pPr>
              <w:spacing w:line="400" w:lineRule="exact"/>
              <w:jc w:val="center"/>
              <w:rPr>
                <w:rFonts w:hint="default" w:ascii="Times New Roman" w:hAnsi="Times New Roman" w:cs="Times New Roman"/>
                <w:color w:val="auto"/>
                <w:sz w:val="24"/>
                <w:highlight w:val="none"/>
              </w:rPr>
            </w:pPr>
          </w:p>
        </w:tc>
      </w:tr>
    </w:tbl>
    <w:p w14:paraId="1DB38557">
      <w:pPr>
        <w:tabs>
          <w:tab w:val="left" w:pos="555"/>
          <w:tab w:val="left" w:pos="2214"/>
          <w:tab w:val="left" w:pos="3774"/>
          <w:tab w:val="left" w:pos="4854"/>
          <w:tab w:val="left" w:pos="5934"/>
          <w:tab w:val="left" w:pos="7014"/>
          <w:tab w:val="left" w:pos="8214"/>
          <w:tab w:val="left" w:pos="10134"/>
          <w:tab w:val="left" w:pos="11124"/>
        </w:tabs>
        <w:spacing w:line="480" w:lineRule="auto"/>
        <w:ind w:firstLine="480" w:firstLineChars="200"/>
        <w:rPr>
          <w:rFonts w:hint="default" w:ascii="Times New Roman" w:hAnsi="Times New Roman" w:eastAsia="方正仿宋_GB2312" w:cs="Times New Roman"/>
          <w:color w:val="000000" w:themeColor="text1"/>
          <w:sz w:val="24"/>
          <w:highlight w:val="none"/>
          <w14:textFill>
            <w14:solidFill>
              <w14:schemeClr w14:val="tx1"/>
            </w14:solidFill>
          </w14:textFill>
        </w:rPr>
      </w:pPr>
      <w:r>
        <w:rPr>
          <w:rFonts w:hint="default" w:ascii="Times New Roman" w:hAnsi="Times New Roman" w:eastAsia="方正仿宋_GB2312" w:cs="Times New Roman"/>
          <w:color w:val="000000" w:themeColor="text1"/>
          <w:sz w:val="24"/>
          <w:highlight w:val="none"/>
          <w14:textFill>
            <w14:solidFill>
              <w14:schemeClr w14:val="tx1"/>
            </w14:solidFill>
          </w14:textFill>
        </w:rPr>
        <w:t>注：</w:t>
      </w:r>
      <w:r>
        <w:rPr>
          <w:rFonts w:hint="eastAsia" w:ascii="Times New Roman" w:hAnsi="Times New Roman" w:eastAsia="方正仿宋_GB2312" w:cs="Times New Roman"/>
          <w:color w:val="000000" w:themeColor="text1"/>
          <w:sz w:val="24"/>
          <w:highlight w:val="none"/>
          <w:lang w:val="en-US" w:eastAsia="zh-CN"/>
          <w14:textFill>
            <w14:solidFill>
              <w14:schemeClr w14:val="tx1"/>
            </w14:solidFill>
          </w14:textFill>
        </w:rPr>
        <w:t>附件</w:t>
      </w:r>
      <w:r>
        <w:rPr>
          <w:rFonts w:hint="default" w:ascii="Times New Roman" w:hAnsi="Times New Roman" w:eastAsia="方正仿宋_GB2312" w:cs="Times New Roman"/>
          <w:color w:val="000000" w:themeColor="text1"/>
          <w:sz w:val="24"/>
          <w:highlight w:val="none"/>
          <w14:textFill>
            <w14:solidFill>
              <w14:schemeClr w14:val="tx1"/>
            </w14:solidFill>
          </w14:textFill>
        </w:rPr>
        <w:t>业绩需提供合同复印件或中标通知书复印件。</w:t>
      </w:r>
    </w:p>
    <w:p w14:paraId="38F2F99D">
      <w:pPr>
        <w:spacing w:line="480" w:lineRule="auto"/>
        <w:ind w:left="360"/>
        <w:jc w:val="center"/>
        <w:rPr>
          <w:rFonts w:hint="default" w:ascii="Times New Roman" w:hAnsi="Times New Roman" w:eastAsia="方正仿宋_GB2312" w:cs="Times New Roman"/>
          <w:color w:val="auto"/>
          <w:sz w:val="24"/>
          <w:highlight w:val="none"/>
        </w:rPr>
      </w:pPr>
    </w:p>
    <w:p w14:paraId="21019527">
      <w:pPr>
        <w:spacing w:line="480" w:lineRule="auto"/>
        <w:jc w:val="left"/>
        <w:rPr>
          <w:rFonts w:hint="default" w:ascii="Times New Roman" w:hAnsi="Times New Roman" w:eastAsia="方正仿宋_GB2312" w:cs="Times New Roman"/>
          <w:color w:val="auto"/>
          <w:sz w:val="24"/>
          <w:highlight w:val="none"/>
        </w:rPr>
      </w:pPr>
    </w:p>
    <w:p w14:paraId="239921B4">
      <w:pPr>
        <w:spacing w:line="480" w:lineRule="auto"/>
        <w:ind w:firstLine="640" w:firstLineChars="200"/>
        <w:jc w:val="right"/>
        <w:rPr>
          <w:rFonts w:hint="default" w:ascii="Times New Roman" w:hAnsi="Times New Roman" w:eastAsia="方正仿宋_GB2312" w:cs="Times New Roman"/>
          <w:color w:val="auto"/>
          <w:sz w:val="32"/>
          <w:szCs w:val="32"/>
          <w:highlight w:val="none"/>
        </w:rPr>
      </w:pPr>
      <w:r>
        <w:rPr>
          <w:rFonts w:hint="eastAsia" w:ascii="Times New Roman" w:hAnsi="Times New Roman" w:eastAsia="方正仿宋_GB2312" w:cs="Times New Roman"/>
          <w:color w:val="auto"/>
          <w:sz w:val="32"/>
          <w:szCs w:val="32"/>
          <w:highlight w:val="none"/>
          <w:lang w:val="en-US" w:eastAsia="zh-CN"/>
        </w:rPr>
        <w:t>申请人</w:t>
      </w:r>
      <w:r>
        <w:rPr>
          <w:rFonts w:hint="default" w:ascii="Times New Roman" w:hAnsi="Times New Roman" w:eastAsia="方正仿宋_GB2312" w:cs="Times New Roman"/>
          <w:color w:val="auto"/>
          <w:sz w:val="32"/>
          <w:szCs w:val="32"/>
          <w:highlight w:val="none"/>
        </w:rPr>
        <w:t>名称：</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color w:val="auto"/>
          <w:sz w:val="32"/>
          <w:szCs w:val="32"/>
          <w:highlight w:val="none"/>
        </w:rPr>
        <w:t>（盖单位公章）</w:t>
      </w:r>
    </w:p>
    <w:p w14:paraId="69C481FD">
      <w:pPr>
        <w:spacing w:line="480" w:lineRule="auto"/>
        <w:jc w:val="center"/>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法定代表人或授权代表（签字）：</w:t>
      </w:r>
      <w:r>
        <w:rPr>
          <w:rFonts w:hint="default" w:ascii="Times New Roman" w:hAnsi="Times New Roman" w:eastAsia="方正仿宋_GB2312" w:cs="Times New Roman"/>
          <w:color w:val="auto"/>
          <w:sz w:val="32"/>
          <w:szCs w:val="32"/>
          <w:highlight w:val="none"/>
          <w:u w:val="single"/>
        </w:rPr>
        <w:t xml:space="preserve">             </w:t>
      </w:r>
    </w:p>
    <w:p w14:paraId="68F4C4FC">
      <w:pPr>
        <w:adjustRightInd w:val="0"/>
        <w:spacing w:line="480" w:lineRule="auto"/>
        <w:jc w:val="right"/>
        <w:rPr>
          <w:rFonts w:hint="default" w:ascii="Times New Roman" w:hAnsi="Times New Roman" w:eastAsia="方正仿宋_GB2312" w:cs="Times New Roman"/>
          <w:bCs/>
          <w:color w:val="auto"/>
          <w:sz w:val="24"/>
          <w:highlight w:val="none"/>
        </w:rPr>
      </w:pPr>
      <w:r>
        <w:rPr>
          <w:rFonts w:hint="default" w:ascii="Times New Roman" w:hAnsi="Times New Roman" w:eastAsia="方正仿宋_GB2312" w:cs="Times New Roman"/>
          <w:bCs/>
          <w:color w:val="auto"/>
          <w:sz w:val="32"/>
          <w:szCs w:val="32"/>
          <w:highlight w:val="none"/>
        </w:rPr>
        <w:t>日  期：</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年</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月</w:t>
      </w:r>
      <w:r>
        <w:rPr>
          <w:rFonts w:hint="default" w:ascii="Times New Roman" w:hAnsi="Times New Roman" w:eastAsia="方正仿宋_GB2312" w:cs="Times New Roman"/>
          <w:color w:val="auto"/>
          <w:sz w:val="32"/>
          <w:szCs w:val="32"/>
          <w:highlight w:val="none"/>
          <w:u w:val="single"/>
        </w:rPr>
        <w:t xml:space="preserve">     </w:t>
      </w:r>
      <w:r>
        <w:rPr>
          <w:rFonts w:hint="default" w:ascii="Times New Roman" w:hAnsi="Times New Roman" w:eastAsia="方正仿宋_GB2312" w:cs="Times New Roman"/>
          <w:bCs/>
          <w:color w:val="auto"/>
          <w:sz w:val="32"/>
          <w:szCs w:val="32"/>
          <w:highlight w:val="none"/>
        </w:rPr>
        <w:t>日</w:t>
      </w:r>
    </w:p>
    <w:p w14:paraId="6D76B247">
      <w:pPr>
        <w:pStyle w:val="8"/>
        <w:rPr>
          <w:rFonts w:hint="default" w:ascii="Times New Roman" w:hAnsi="Times New Roman" w:cs="Times New Roman"/>
          <w:color w:val="auto"/>
          <w:highlight w:val="none"/>
        </w:rPr>
      </w:pPr>
    </w:p>
    <w:p w14:paraId="7365A42A">
      <w:pPr>
        <w:rPr>
          <w:rFonts w:hint="default" w:ascii="Times New Roman" w:hAnsi="Times New Roman" w:cs="Times New Roman"/>
          <w:color w:val="auto"/>
          <w:highlight w:val="none"/>
        </w:rPr>
      </w:pPr>
    </w:p>
    <w:p w14:paraId="690EFA75">
      <w:pPr>
        <w:rPr>
          <w:rFonts w:hint="default" w:ascii="Times New Roman" w:hAnsi="Times New Roman" w:eastAsia="方正仿宋_GB2312" w:cs="Times New Roman"/>
          <w:color w:val="FF0000"/>
          <w:sz w:val="24"/>
          <w:highlight w:val="none"/>
        </w:rPr>
      </w:pPr>
      <w:r>
        <w:rPr>
          <w:rFonts w:hint="default" w:ascii="Times New Roman" w:hAnsi="Times New Roman" w:cs="Times New Roman"/>
          <w:color w:val="auto"/>
          <w:highlight w:val="none"/>
        </w:rPr>
        <w:br w:type="page"/>
      </w:r>
      <w:r>
        <w:rPr>
          <w:rFonts w:hint="eastAsia" w:ascii="Times New Roman" w:hAnsi="Times New Roman" w:eastAsia="方正仿宋_GB2312" w:cs="Times New Roman"/>
          <w:color w:val="000000" w:themeColor="text1"/>
          <w:sz w:val="32"/>
          <w:szCs w:val="32"/>
          <w:highlight w:val="none"/>
          <w:lang w:val="en-US" w:eastAsia="zh-CN"/>
          <w14:textFill>
            <w14:solidFill>
              <w14:schemeClr w14:val="tx1"/>
            </w14:solidFill>
          </w14:textFill>
        </w:rPr>
        <w:t>附件:</w:t>
      </w: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业绩需提供合同复印件或中标通知书复印件</w:t>
      </w:r>
    </w:p>
    <w:p w14:paraId="4F865DF0">
      <w:pPr>
        <w:rPr>
          <w:rFonts w:hint="default" w:ascii="Times New Roman" w:hAnsi="Times New Roman" w:cs="Times New Roman"/>
          <w:color w:val="auto"/>
          <w:highlight w:val="none"/>
        </w:rPr>
      </w:pPr>
      <w:r>
        <w:rPr>
          <w:rFonts w:hint="default" w:ascii="Times New Roman" w:hAnsi="Times New Roman" w:eastAsia="方正仿宋_GB2312" w:cs="Times New Roman"/>
          <w:color w:val="FF0000"/>
          <w:sz w:val="24"/>
          <w:highlight w:val="none"/>
        </w:rPr>
        <w:br w:type="page"/>
      </w:r>
    </w:p>
    <w:p w14:paraId="1C2D9FFA">
      <w:pPr>
        <w:jc w:val="center"/>
        <w:rPr>
          <w:rFonts w:hint="default" w:ascii="Times New Roman" w:hAnsi="Times New Roman" w:eastAsia="黑体" w:cs="Times New Roman"/>
          <w:b w:val="0"/>
          <w:bCs/>
          <w:color w:val="auto"/>
          <w:sz w:val="36"/>
          <w:szCs w:val="36"/>
          <w:highlight w:val="none"/>
          <w:lang w:val="en-US" w:eastAsia="zh-CN"/>
        </w:rPr>
      </w:pPr>
      <w:r>
        <w:rPr>
          <w:rFonts w:hint="eastAsia" w:ascii="Times New Roman" w:hAnsi="Times New Roman" w:eastAsia="黑体" w:cs="Times New Roman"/>
          <w:b w:val="0"/>
          <w:bCs/>
          <w:color w:val="auto"/>
          <w:sz w:val="36"/>
          <w:szCs w:val="36"/>
          <w:highlight w:val="none"/>
          <w:lang w:val="en-US" w:eastAsia="zh-CN"/>
        </w:rPr>
        <w:t>十一、</w:t>
      </w:r>
      <w:r>
        <w:rPr>
          <w:rFonts w:hint="eastAsia" w:ascii="Times New Roman" w:hAnsi="Times New Roman" w:eastAsia="黑体" w:cs="Times New Roman"/>
          <w:bCs/>
          <w:color w:val="auto"/>
          <w:sz w:val="36"/>
          <w:szCs w:val="36"/>
          <w:highlight w:val="none"/>
          <w:lang w:val="en-US" w:eastAsia="zh-CN"/>
        </w:rPr>
        <w:t>人员要求</w:t>
      </w:r>
    </w:p>
    <w:p w14:paraId="51C75F73"/>
    <w:p w14:paraId="1956D14E"/>
    <w:p w14:paraId="31AD294A"/>
    <w:p w14:paraId="4332135C"/>
    <w:p w14:paraId="4D493605"/>
    <w:p w14:paraId="05CDF814"/>
    <w:p w14:paraId="0734C2DE"/>
    <w:p w14:paraId="56F229D3"/>
    <w:p w14:paraId="262F55EF"/>
    <w:p w14:paraId="6CC936A9"/>
    <w:p w14:paraId="4F239F44"/>
    <w:p w14:paraId="0BF0A68E"/>
    <w:p w14:paraId="5C4BA999"/>
    <w:p w14:paraId="6A6A9516"/>
    <w:p w14:paraId="581DBB16"/>
    <w:p w14:paraId="5DF2C61B"/>
    <w:p w14:paraId="466EFE8E"/>
    <w:p w14:paraId="0E717270"/>
    <w:p w14:paraId="284EB25B"/>
    <w:p w14:paraId="7C51FC21"/>
    <w:p w14:paraId="1D5B0029"/>
    <w:p w14:paraId="4FA8311C"/>
    <w:p w14:paraId="6F8E0111"/>
    <w:p w14:paraId="7701EE1A"/>
    <w:p w14:paraId="04A48F89"/>
    <w:p w14:paraId="14A674E7"/>
    <w:p w14:paraId="2EF43B85"/>
    <w:p w14:paraId="2000EDAC"/>
    <w:p w14:paraId="06C29A15"/>
    <w:p w14:paraId="7F986BC4"/>
    <w:p w14:paraId="15C7C3F2"/>
    <w:p w14:paraId="6970FEDE"/>
    <w:p w14:paraId="23AF5442"/>
    <w:p w14:paraId="2942DA2D"/>
    <w:p w14:paraId="4C7C5BDE"/>
    <w:p w14:paraId="094E077B"/>
    <w:p w14:paraId="362F998A"/>
    <w:p w14:paraId="4AF8C452"/>
    <w:p w14:paraId="41F42464"/>
    <w:p w14:paraId="19A6ECF7"/>
    <w:p w14:paraId="1A7BDAC5"/>
    <w:p w14:paraId="57353E86"/>
    <w:p w14:paraId="238F24AE"/>
    <w:p w14:paraId="611C011B"/>
    <w:p w14:paraId="438442D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default"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sz w:val="36"/>
          <w:szCs w:val="36"/>
          <w:highlight w:val="none"/>
          <w:lang w:val="en-US" w:eastAsia="zh-CN"/>
        </w:rPr>
        <w:t>十二、信誉证明</w:t>
      </w:r>
    </w:p>
    <w:p w14:paraId="468590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F17A5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8D91F2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9B754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0744AD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1C510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AFC4D5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73ECE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E6ED0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B0C3B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84E03A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6A9B0BF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6D9912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245C11F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203AE7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A09B44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B719C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5D10D8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5797A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7472EDA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1C4FE9C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4C1B6F6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p>
    <w:p w14:paraId="3D171082">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jc w:val="center"/>
        <w:rPr>
          <w:rFonts w:hint="eastAsia" w:ascii="Times New Roman" w:hAnsi="Times New Roman" w:eastAsia="黑体" w:cs="Times New Roman"/>
          <w:bCs/>
          <w:color w:val="auto"/>
          <w:sz w:val="36"/>
          <w:szCs w:val="36"/>
          <w:highlight w:val="none"/>
          <w:lang w:val="en-US" w:eastAsia="zh-CN"/>
        </w:rPr>
      </w:pPr>
      <w:r>
        <w:rPr>
          <w:rFonts w:hint="eastAsia" w:ascii="Times New Roman" w:hAnsi="Times New Roman" w:eastAsia="黑体" w:cs="Times New Roman"/>
          <w:bCs/>
          <w:color w:val="auto"/>
          <w:kern w:val="2"/>
          <w:sz w:val="36"/>
          <w:szCs w:val="36"/>
          <w:lang w:val="en-US" w:eastAsia="zh-CN" w:bidi="ar-SA"/>
        </w:rPr>
        <w:t>十三、</w:t>
      </w:r>
      <w:r>
        <w:rPr>
          <w:rFonts w:hint="eastAsia" w:ascii="Times New Roman" w:hAnsi="Times New Roman" w:eastAsia="黑体" w:cs="Times New Roman"/>
          <w:bCs/>
          <w:color w:val="auto"/>
          <w:sz w:val="36"/>
          <w:szCs w:val="36"/>
          <w:highlight w:val="none"/>
          <w:lang w:val="en-US" w:eastAsia="zh-CN"/>
        </w:rPr>
        <w:t>泸州川南临港物流园商品混凝土采购项目报价单</w:t>
      </w:r>
    </w:p>
    <w:p w14:paraId="1809FFC7">
      <w:pPr>
        <w:pStyle w:val="8"/>
        <w:ind w:left="0"/>
        <w:rPr>
          <w:rFonts w:hint="default" w:ascii="Times New Roman" w:hAnsi="Times New Roman" w:cs="Times New Roman"/>
          <w:color w:val="auto"/>
          <w:highlight w:val="none"/>
        </w:rPr>
      </w:pPr>
    </w:p>
    <w:p w14:paraId="04DEFB7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黑体" w:hAnsi="黑体" w:eastAsia="黑体" w:cs="黑体"/>
          <w:color w:val="auto"/>
          <w:kern w:val="2"/>
          <w:sz w:val="28"/>
          <w:szCs w:val="24"/>
          <w:highlight w:val="none"/>
          <w:lang w:val="en-US" w:eastAsia="zh-CN" w:bidi="ar-SA"/>
        </w:rPr>
      </w:pPr>
      <w:r>
        <w:rPr>
          <w:rFonts w:hint="eastAsia" w:ascii="黑体" w:hAnsi="黑体" w:eastAsia="黑体" w:cs="黑体"/>
          <w:color w:val="auto"/>
          <w:kern w:val="2"/>
          <w:sz w:val="28"/>
          <w:szCs w:val="24"/>
          <w:highlight w:val="none"/>
          <w:lang w:val="en-US" w:eastAsia="zh-CN" w:bidi="ar-SA"/>
        </w:rPr>
        <w:t>一、承诺函</w:t>
      </w:r>
    </w:p>
    <w:p w14:paraId="2B7C3C1A">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渠县蜀物致远物流发展有限公司</w:t>
      </w:r>
      <w:r>
        <w:rPr>
          <w:rFonts w:hint="eastAsia" w:ascii="仿宋_GB2312" w:hAnsi="仿宋_GB2312" w:eastAsia="仿宋_GB2312" w:cs="仿宋_GB2312"/>
          <w:color w:val="auto"/>
          <w:sz w:val="24"/>
          <w:szCs w:val="24"/>
          <w:highlight w:val="none"/>
        </w:rPr>
        <w:t>：</w:t>
      </w:r>
    </w:p>
    <w:p w14:paraId="7587471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我司对贵司所发的采购文件所有条款予以确认。并进一步承诺如下：</w:t>
      </w:r>
    </w:p>
    <w:p w14:paraId="65F0E77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1.我司所报的单价，已充分考虑了采购文件及合同范本要求中选单位应承担的所有义务及风险，由此造成或可能造成的费用我司已包含在报价中。</w:t>
      </w:r>
    </w:p>
    <w:p w14:paraId="437FED6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2.我司对采购文件及合同条款完全接受和遵守。我司承诺不调整合同条款。否则，贵司可以随时取消我司的中选资格。</w:t>
      </w:r>
    </w:p>
    <w:p w14:paraId="1073BEA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3.我司承诺不会因贵司对供货合同中的承包范围的调整而产生异议。</w:t>
      </w:r>
    </w:p>
    <w:p w14:paraId="69118541">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4.我司的承诺函及所有向贵司递交的文件将作为合同的组成部分，与供货合同具有同样的法律效力。</w:t>
      </w:r>
    </w:p>
    <w:p w14:paraId="3AD50DF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5.我司理解贵司预估数量不为最终结算数量，贵司有权根据项目实际需要进行数量调整，我司将严格按照调增后的数量履行保供义务，不以调减后的数量向贵司提出预期可得利益。</w:t>
      </w:r>
    </w:p>
    <w:p w14:paraId="250A4C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14:paraId="51B5373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7.在供应时间上将严格按项目要求时间组织材料进场，我司的保证措施是根据进场时间和规格型号要求提前做好备料，确因某些型号材料短期缺货将积极配合项目与业主监理协商沟通进行替换。</w:t>
      </w:r>
    </w:p>
    <w:p w14:paraId="72C1331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cs="Times New Roman"/>
          <w:color w:val="auto"/>
          <w:kern w:val="2"/>
          <w:sz w:val="24"/>
          <w:szCs w:val="24"/>
          <w:highlight w:val="none"/>
          <w:lang w:val="en-US" w:eastAsia="zh-CN" w:bidi="ar-SA"/>
        </w:rPr>
      </w:pPr>
    </w:p>
    <w:p w14:paraId="516E0EF6">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（公章）</w:t>
      </w:r>
    </w:p>
    <w:p w14:paraId="2C0778C3">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6E8EFB5">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或其授权的代理人：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（签字）</w:t>
      </w:r>
    </w:p>
    <w:p w14:paraId="69DC318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right"/>
        <w:outlineLvl w:val="9"/>
        <w:rPr>
          <w:rFonts w:hint="eastAsia" w:ascii="仿宋_GB2312" w:hAnsi="仿宋_GB2312" w:eastAsia="仿宋_GB2312" w:cs="仿宋_GB2312"/>
          <w:kern w:val="2"/>
          <w:sz w:val="24"/>
          <w:szCs w:val="24"/>
          <w:lang w:val="en-US" w:eastAsia="zh-CN" w:bidi="ar-SA"/>
        </w:rPr>
      </w:pPr>
      <w:r>
        <w:rPr>
          <w:rFonts w:hint="eastAsia" w:cs="Times New Roman"/>
          <w:color w:val="auto"/>
          <w:kern w:val="2"/>
          <w:sz w:val="28"/>
          <w:szCs w:val="24"/>
          <w:highlight w:val="none"/>
          <w:lang w:val="en-US" w:eastAsia="zh-CN" w:bidi="ar-SA"/>
        </w:rPr>
        <w:t xml:space="preserve">       </w:t>
      </w:r>
      <w:r>
        <w:rPr>
          <w:rFonts w:hint="eastAsia" w:ascii="仿宋_GB2312" w:hAnsi="仿宋_GB2312" w:eastAsia="仿宋_GB2312" w:cs="仿宋_GB2312"/>
          <w:kern w:val="2"/>
          <w:sz w:val="24"/>
          <w:szCs w:val="24"/>
          <w:lang w:val="en-US" w:eastAsia="zh-CN" w:bidi="ar-SA"/>
        </w:rPr>
        <w:t xml:space="preserve">  日期：       年    月    日</w:t>
      </w:r>
    </w:p>
    <w:p w14:paraId="3F1B0E2F">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br w:type="page"/>
      </w:r>
    </w:p>
    <w:p w14:paraId="64704A1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仿宋_GB2312" w:hAnsi="仿宋_GB2312" w:eastAsia="仿宋_GB2312" w:cs="仿宋_GB2312"/>
          <w:b/>
          <w:bCs/>
          <w:color w:val="auto"/>
          <w:sz w:val="28"/>
          <w:szCs w:val="28"/>
          <w:highlight w:val="none"/>
        </w:rPr>
      </w:pPr>
      <w:r>
        <w:rPr>
          <w:rFonts w:hint="eastAsia" w:ascii="黑体" w:hAnsi="黑体" w:eastAsia="黑体" w:cs="黑体"/>
          <w:color w:val="auto"/>
          <w:kern w:val="2"/>
          <w:sz w:val="28"/>
          <w:szCs w:val="24"/>
          <w:highlight w:val="none"/>
          <w:lang w:val="en-US" w:eastAsia="zh-CN" w:bidi="ar-SA"/>
        </w:rPr>
        <w:t>二、报价表</w:t>
      </w:r>
    </w:p>
    <w:p w14:paraId="0AFB6C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Cs/>
          <w:color w:val="auto"/>
          <w:kern w:val="0"/>
          <w:sz w:val="28"/>
          <w:szCs w:val="28"/>
          <w:highlight w:val="none"/>
          <w:lang w:val="en-US" w:eastAsia="zh-CN"/>
        </w:rPr>
      </w:pPr>
      <w:r>
        <w:rPr>
          <w:rFonts w:hint="eastAsia" w:ascii="楷体_GB2312" w:hAnsi="楷体_GB2312" w:eastAsia="楷体_GB2312" w:cs="楷体_GB2312"/>
          <w:bCs/>
          <w:color w:val="auto"/>
          <w:kern w:val="0"/>
          <w:sz w:val="28"/>
          <w:szCs w:val="28"/>
          <w:highlight w:val="none"/>
          <w:lang w:val="en-US" w:eastAsia="zh-CN"/>
        </w:rPr>
        <w:t>（一）甲方付款方式</w:t>
      </w:r>
    </w:p>
    <w:p w14:paraId="47EAD042">
      <w:pPr>
        <w:pStyle w:val="20"/>
        <w:keepNext w:val="0"/>
        <w:keepLines w:val="0"/>
        <w:pageBreakBefore w:val="0"/>
        <w:kinsoku/>
        <w:wordWrap/>
        <w:overflowPunct/>
        <w:topLinePunct w:val="0"/>
        <w:autoSpaceDE/>
        <w:autoSpaceDN/>
        <w:bidi w:val="0"/>
        <w:adjustRightInd/>
        <w:snapToGrid/>
        <w:spacing w:line="360" w:lineRule="exact"/>
        <w:ind w:left="0"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1.商砼供应完成验收合格后，乙方供应的材料经甲方质量验收合格并签发《收货单》后，在每月16日前，乙方应将甲方指定人员签字确认的上月16日至当月15日期间的《收货单》及时交与甲方办理结算，以甲、乙双方共同签字并盖章的《对账单》和乙方开具有效发票作为请求甲方付款的唯一依据。甲方在收到乙方提供的合规发票后，甲方在当月30日前通过对公转账向乙方支付该批次全部款项。</w:t>
      </w:r>
    </w:p>
    <w:p w14:paraId="345F01BC">
      <w:pPr>
        <w:keepNext w:val="0"/>
        <w:keepLines w:val="0"/>
        <w:pageBreakBefore w:val="0"/>
        <w:widowControl/>
        <w:kinsoku/>
        <w:wordWrap/>
        <w:overflowPunct/>
        <w:topLinePunct w:val="0"/>
        <w:autoSpaceDE/>
        <w:autoSpaceDN/>
        <w:bidi w:val="0"/>
        <w:adjustRightInd/>
        <w:snapToGrid/>
        <w:spacing w:line="360" w:lineRule="exact"/>
        <w:ind w:left="0" w:firstLine="480" w:firstLineChars="200"/>
        <w:jc w:val="left"/>
        <w:textAlignment w:val="auto"/>
        <w:outlineLvl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2.对账结算资料包含</w:t>
      </w:r>
      <w:r>
        <w:rPr>
          <w:rFonts w:hint="eastAsia" w:ascii="仿宋_GB2312" w:hAnsi="仿宋_GB2312" w:eastAsia="仿宋_GB2312" w:cs="仿宋_GB2312"/>
          <w:sz w:val="24"/>
          <w:szCs w:val="24"/>
          <w:lang w:val="en-US" w:eastAsia="zh-CN"/>
        </w:rPr>
        <w:t>送货单、收货单、对账单等原件，对账单经双方授权人签字并加盖公章。</w:t>
      </w:r>
    </w:p>
    <w:p w14:paraId="683290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color w:val="auto"/>
          <w:kern w:val="0"/>
          <w:sz w:val="28"/>
          <w:szCs w:val="28"/>
          <w:highlight w:val="none"/>
          <w:lang w:val="en-US" w:eastAsia="zh-CN"/>
        </w:rPr>
      </w:pPr>
      <w:r>
        <w:rPr>
          <w:rFonts w:hint="eastAsia" w:ascii="楷体_GB2312" w:hAnsi="楷体_GB2312" w:eastAsia="楷体_GB2312" w:cs="楷体_GB2312"/>
          <w:b w:val="0"/>
          <w:bCs/>
          <w:color w:val="auto"/>
          <w:kern w:val="0"/>
          <w:sz w:val="28"/>
          <w:szCs w:val="28"/>
          <w:highlight w:val="none"/>
          <w:lang w:val="en-US" w:eastAsia="zh-CN"/>
        </w:rPr>
        <w:t>（二）价格组成</w:t>
      </w:r>
    </w:p>
    <w:tbl>
      <w:tblPr>
        <w:tblStyle w:val="17"/>
        <w:tblW w:w="93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8"/>
        <w:gridCol w:w="785"/>
        <w:gridCol w:w="1153"/>
        <w:gridCol w:w="887"/>
        <w:gridCol w:w="775"/>
        <w:gridCol w:w="1025"/>
        <w:gridCol w:w="1532"/>
        <w:gridCol w:w="1468"/>
      </w:tblGrid>
      <w:tr w14:paraId="294A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AA7E">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材料名称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8C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强度等级</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4C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暂订数量（m³）</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F8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非泵送不含税单价（元/m³）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E5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税率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FA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非泵送含税单价（元/m³）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FD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不含税合计金额（元）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C7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含税合计金额（元）</w:t>
            </w:r>
          </w:p>
        </w:tc>
      </w:tr>
      <w:tr w14:paraId="56C5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F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2C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2E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4104.4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BD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BBF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7E6">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0D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8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0CCC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77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细石商砼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14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C15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F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3.62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B74">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775B">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C6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3C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B581">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3451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7A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D8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C20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29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4285.73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0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3EEB">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09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4C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A4F9">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65F5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34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80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73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1984.87</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B8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34B9">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8D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789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F27">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5D26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8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61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C30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C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18544.72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0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70B0A">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9F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D87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6FF">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1959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FC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96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C30S6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9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F5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65A22">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97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D26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FBB0">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510C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CB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56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C30P8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6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2491.78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A7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EEC0">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71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360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9189">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r>
      <w:tr w14:paraId="1CF8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7E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5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C40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7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63.03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7E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4DA8">
            <w:pPr>
              <w:jc w:val="center"/>
              <w:rPr>
                <w:rFonts w:hint="eastAsia" w:ascii="仿宋_GB2312" w:hAnsi="宋体" w:eastAsia="仿宋_GB2312" w:cs="仿宋_GB2312"/>
                <w:i w:val="0"/>
                <w:iCs w:val="0"/>
                <w:color w:val="000000"/>
                <w:sz w:val="22"/>
                <w:szCs w:val="22"/>
                <w:highlight w:val="none"/>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8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E6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3771">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455A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08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细石商砼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42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C20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3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177.72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A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D5E98">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DB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AE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691C">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3EB8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F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细石商砼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DA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C25</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5A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88.45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2E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DA71">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0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0FF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C033">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2126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E7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细石商砼加微膨胀剂</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9F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C40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51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bookmarkStart w:id="26" w:name="_GoBack"/>
            <w:bookmarkEnd w:id="26"/>
            <w:r>
              <w:rPr>
                <w:rFonts w:hint="eastAsia" w:ascii="仿宋_GB2312" w:hAnsi="宋体" w:eastAsia="仿宋_GB2312" w:cs="仿宋_GB2312"/>
                <w:i w:val="0"/>
                <w:iCs w:val="0"/>
                <w:color w:val="000000"/>
                <w:kern w:val="0"/>
                <w:sz w:val="22"/>
                <w:szCs w:val="22"/>
                <w:u w:val="none"/>
                <w:lang w:val="en-US" w:eastAsia="zh-CN" w:bidi="ar"/>
              </w:rPr>
              <w:t>.81</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0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4DBB9">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F3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 </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1C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DC4A">
            <w:pPr>
              <w:keepNext w:val="0"/>
              <w:keepLines w:val="0"/>
              <w:widowControl/>
              <w:suppressLineNumbers w:val="0"/>
              <w:jc w:val="both"/>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p>
        </w:tc>
      </w:tr>
      <w:tr w14:paraId="0698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2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43D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合计</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B23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31769.63</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5ED5">
            <w:pPr>
              <w:jc w:val="center"/>
              <w:rPr>
                <w:rFonts w:hint="eastAsia" w:ascii="仿宋_GB2312" w:hAnsi="宋体" w:eastAsia="仿宋_GB2312" w:cs="仿宋_GB2312"/>
                <w:i w:val="0"/>
                <w:iCs w:val="0"/>
                <w:color w:val="000000"/>
                <w:sz w:val="22"/>
                <w:szCs w:val="22"/>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ECFD">
            <w:pPr>
              <w:jc w:val="center"/>
              <w:rPr>
                <w:rFonts w:hint="eastAsia" w:ascii="仿宋_GB2312" w:hAnsi="宋体" w:eastAsia="仿宋_GB2312" w:cs="仿宋_GB2312"/>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5975">
            <w:pPr>
              <w:jc w:val="center"/>
              <w:rPr>
                <w:rFonts w:hint="eastAsia" w:ascii="仿宋_GB2312" w:hAnsi="宋体" w:eastAsia="仿宋_GB2312" w:cs="仿宋_GB2312"/>
                <w:i w:val="0"/>
                <w:iCs w:val="0"/>
                <w:color w:val="000000"/>
                <w:sz w:val="22"/>
                <w:szCs w:val="22"/>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6B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85B6">
            <w:pPr>
              <w:keepNext w:val="0"/>
              <w:keepLines w:val="0"/>
              <w:widowControl/>
              <w:suppressLineNumbers w:val="0"/>
              <w:jc w:val="right"/>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tc>
      </w:tr>
      <w:tr w14:paraId="3130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208C2F5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不含税合计金额（人民币大写）：，</w:t>
            </w:r>
          </w:p>
          <w:p w14:paraId="62B819E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小写：</w:t>
            </w:r>
          </w:p>
        </w:tc>
      </w:tr>
      <w:tr w14:paraId="3DB8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1A97F80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税金（税率 13%）（人民币大写）：，</w:t>
            </w:r>
          </w:p>
          <w:p w14:paraId="446C4C1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小写：</w:t>
            </w:r>
          </w:p>
        </w:tc>
      </w:tr>
      <w:tr w14:paraId="691F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63D54F2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价税合计金额（人民币大写）：，</w:t>
            </w:r>
          </w:p>
          <w:p w14:paraId="4770CA16">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小写：</w:t>
            </w:r>
          </w:p>
        </w:tc>
      </w:tr>
      <w:tr w14:paraId="4B93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113" w:type="dxa"/>
            <w:gridSpan w:val="8"/>
            <w:tcBorders>
              <w:top w:val="nil"/>
              <w:left w:val="single" w:color="000000" w:sz="8" w:space="0"/>
              <w:bottom w:val="single" w:color="000000" w:sz="8" w:space="0"/>
              <w:right w:val="single" w:color="000000" w:sz="8" w:space="0"/>
            </w:tcBorders>
            <w:shd w:val="clear" w:color="auto" w:fill="auto"/>
            <w:vAlign w:val="center"/>
          </w:tcPr>
          <w:p w14:paraId="1E0F5E55">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注：含税合计金额限价为：11130927.48元         </w:t>
            </w:r>
          </w:p>
        </w:tc>
      </w:tr>
    </w:tbl>
    <w:p w14:paraId="5F74D8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sz w:val="24"/>
          <w:szCs w:val="24"/>
          <w:lang w:val="en-US" w:eastAsia="zh-CN"/>
        </w:rPr>
      </w:pPr>
    </w:p>
    <w:p w14:paraId="0980BB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备注：</w:t>
      </w:r>
    </w:p>
    <w:p w14:paraId="106BB5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1.基本要求</w:t>
      </w:r>
    </w:p>
    <w:p w14:paraId="1F21F0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（1）混凝土基本单价含水泥、砂、石等主要原材料，含搅拌、运输，开具13%的增值税专票；在混凝土供应期间，上述混凝土单价不因原材料的涨跌而调整。</w:t>
      </w:r>
    </w:p>
    <w:p w14:paraId="26D0C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（2）混凝基本单价清单表中所列混凝土为普通预拌混凝土，按国家相关规范仅能满足施工性能和设计抗压强度等基本要求，不具有防水、抗渗、抗裂、耐磨、抗冲击、不起尘等特殊性能。</w:t>
      </w:r>
    </w:p>
    <w:p w14:paraId="7B7C23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（3）基本单价不含防水剂、膨胀剂、纤维等特殊材料及技术措施费，不含细石混凝土增加费，不含汽车泵、柴油泵、车载泵使用费。</w:t>
      </w:r>
    </w:p>
    <w:p w14:paraId="36B97DC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（4）基本单价不含施工现场浇筑混凝土的施工配合费。施工配合费指：在施工现场浇筑混凝土需用的水电费、卸混凝土及拆接泵机和泵送管的费用（人工、机具、周转材料费等）。</w:t>
      </w:r>
    </w:p>
    <w:p w14:paraId="07F845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2.泵送等附件费（以下为含税价，税率13%）</w:t>
      </w:r>
    </w:p>
    <w:p w14:paraId="7DE9C8E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泵送费：汽车泵（天泵）按20元/m³；汽车泵（天泵）单次泵送量小于80m³的按80m³结算。若需要使用车载柴油泵，车载柴油泵15元/m³；车载柴油泵单次使用不足60m³的按800元/次计费，单次使用超过60m³的按15元/m³计费。</w:t>
      </w:r>
    </w:p>
    <w:p w14:paraId="62B8D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（2）润泵水：站内运水到工地按照200元/车，在工地内接水转运不收费；</w:t>
      </w:r>
    </w:p>
    <w:p w14:paraId="7A5C8D7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（3）润泵砂浆：同混凝土标号砂浆按对应混凝土标号计费。</w:t>
      </w:r>
    </w:p>
    <w:p w14:paraId="49FAA9F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补方燃油补贴：每次浇筑15方以上允许补料一次(补料按实际方量计算运费），第二次及以上补料不足10方，按10方计算运费（运费单价：30元/m³）；每次浇筑15方以下，不足10方按10方计算运费（运费单价：30元/m³）。乙方同意甲方从开工到结束5次内补方不收费。</w:t>
      </w:r>
    </w:p>
    <w:p w14:paraId="2C70A3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（5）若因塔吊、斗转、挖机转、人工机械转运浇筑等原因造成浇筑混凝土时间超过2小时20分钟的，每超1个小时按100元1小时计算燃油补贴，不足一小时按一小时计算。</w:t>
      </w:r>
    </w:p>
    <w:p w14:paraId="466AD83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outlineLvl w:val="2"/>
        <w:rPr>
          <w:rFonts w:hint="eastAsia" w:ascii="仿宋_GB2312" w:hAnsi="仿宋_GB2312" w:eastAsia="仿宋_GB2312" w:cs="仿宋_GB2312"/>
          <w:sz w:val="24"/>
          <w:szCs w:val="24"/>
          <w:highlight w:val="yellow"/>
          <w:lang w:val="en-US" w:eastAsia="zh-CN"/>
        </w:rPr>
      </w:pPr>
      <w:r>
        <w:rPr>
          <w:rFonts w:hint="eastAsia" w:ascii="仿宋_GB2312" w:eastAsia="仿宋_GB2312"/>
          <w:sz w:val="24"/>
          <w:szCs w:val="24"/>
          <w:lang w:val="en-US" w:eastAsia="zh-CN"/>
        </w:rPr>
        <w:t>3.各种规格名称材料最终数量以甲方指定人员验收合格并结算的数量为准。</w:t>
      </w:r>
    </w:p>
    <w:p w14:paraId="597995BF">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申请人名称：                   （盖单位公章）</w:t>
      </w:r>
    </w:p>
    <w:p w14:paraId="5A528C12">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法定代表人或授权代表（签字）：             </w:t>
      </w:r>
    </w:p>
    <w:p w14:paraId="458B2285">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日  期：     年     月     日</w:t>
      </w:r>
    </w:p>
    <w:p w14:paraId="7C34CDC2"/>
    <w:p w14:paraId="11DA7EB5">
      <w:pPr>
        <w:pStyle w:val="2"/>
      </w:pPr>
    </w:p>
    <w:p w14:paraId="353FD554">
      <w:pPr>
        <w:pStyle w:val="3"/>
      </w:pPr>
    </w:p>
    <w:p w14:paraId="2865981D">
      <w:pPr>
        <w:pStyle w:val="3"/>
      </w:pPr>
    </w:p>
    <w:p w14:paraId="1F6B8399">
      <w:pPr>
        <w:pStyle w:val="3"/>
      </w:pPr>
    </w:p>
    <w:p w14:paraId="5B0B7FCD">
      <w:pPr>
        <w:pStyle w:val="3"/>
      </w:pPr>
    </w:p>
    <w:p w14:paraId="14F9DEF4">
      <w:pPr>
        <w:pStyle w:val="3"/>
      </w:pPr>
    </w:p>
    <w:p w14:paraId="094A9307">
      <w:pPr>
        <w:pStyle w:val="3"/>
      </w:pPr>
    </w:p>
    <w:p w14:paraId="36F7736E">
      <w:pPr>
        <w:pStyle w:val="3"/>
      </w:pPr>
    </w:p>
    <w:p w14:paraId="7D1B6E5F">
      <w:pPr>
        <w:pStyle w:val="3"/>
      </w:pPr>
    </w:p>
    <w:p w14:paraId="34E0156A">
      <w:pPr>
        <w:spacing w:line="240" w:lineRule="auto"/>
        <w:jc w:val="center"/>
        <w:rPr>
          <w:rFonts w:hint="eastAsia" w:ascii="Times New Roman" w:hAnsi="Times New Roman" w:eastAsia="黑体" w:cs="Times New Roman"/>
          <w:bCs/>
          <w:color w:val="auto"/>
          <w:sz w:val="36"/>
          <w:szCs w:val="36"/>
          <w:highlight w:val="none"/>
        </w:rPr>
      </w:pPr>
      <w:r>
        <w:rPr>
          <w:rFonts w:hint="eastAsia" w:ascii="Times New Roman" w:hAnsi="Times New Roman" w:eastAsia="黑体" w:cs="Times New Roman"/>
          <w:bCs/>
          <w:color w:val="auto"/>
          <w:sz w:val="36"/>
          <w:szCs w:val="36"/>
          <w:highlight w:val="none"/>
          <w:lang w:val="en-US" w:eastAsia="zh-CN"/>
        </w:rPr>
        <w:t>十四、申请人</w:t>
      </w:r>
      <w:r>
        <w:rPr>
          <w:rFonts w:hint="eastAsia" w:ascii="Times New Roman" w:hAnsi="Times New Roman" w:eastAsia="黑体" w:cs="Times New Roman"/>
          <w:bCs/>
          <w:color w:val="auto"/>
          <w:sz w:val="36"/>
          <w:szCs w:val="36"/>
          <w:highlight w:val="none"/>
          <w:lang w:eastAsia="zh-CN"/>
        </w:rPr>
        <w:t>认为可以提供的其他资料</w:t>
      </w:r>
    </w:p>
    <w:p w14:paraId="16929949"/>
    <w:p w14:paraId="4DD51540"/>
    <w:p w14:paraId="08434059"/>
    <w:sectPr>
      <w:footerReference r:id="rId6" w:type="default"/>
      <w:pgSz w:w="11906" w:h="16838"/>
      <w:pgMar w:top="907" w:right="850" w:bottom="51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31AEE">
    <w:pPr>
      <w:pStyle w:val="1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16FD3">
                          <w:pPr>
                            <w:pStyle w:val="12"/>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12916FD3">
                    <w:pPr>
                      <w:pStyle w:val="1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E0B7">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B8260D">
                          <w:pPr>
                            <w:pStyle w:val="12"/>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2B8260D">
                    <w:pPr>
                      <w:pStyle w:val="12"/>
                      <w:jc w:val="cen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63DC">
    <w:pPr>
      <w:pStyle w:val="12"/>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1203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C12036">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47048">
                          <w:pPr>
                            <w:pStyle w:val="12"/>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B647048">
                    <w:pPr>
                      <w:pStyle w:val="12"/>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672C">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75688"/>
    <w:multiLevelType w:val="singleLevel"/>
    <w:tmpl w:val="32675688"/>
    <w:lvl w:ilvl="0" w:tentative="0">
      <w:start w:val="1"/>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zNmNzA1NDI2ZmY2MTg3ZWFlNzIyZWUyMWEyYzAifQ=="/>
  </w:docVars>
  <w:rsids>
    <w:rsidRoot w:val="00000000"/>
    <w:rsid w:val="09DC1B72"/>
    <w:rsid w:val="118440E5"/>
    <w:rsid w:val="178A7F7B"/>
    <w:rsid w:val="17B02495"/>
    <w:rsid w:val="1CA3726C"/>
    <w:rsid w:val="1D866AA2"/>
    <w:rsid w:val="20476A63"/>
    <w:rsid w:val="22FF6B56"/>
    <w:rsid w:val="23DB1D26"/>
    <w:rsid w:val="23F32848"/>
    <w:rsid w:val="24BA71BD"/>
    <w:rsid w:val="24DD5B06"/>
    <w:rsid w:val="29170F9A"/>
    <w:rsid w:val="2ED00512"/>
    <w:rsid w:val="30D855EF"/>
    <w:rsid w:val="35F6D3C5"/>
    <w:rsid w:val="3BBB65C5"/>
    <w:rsid w:val="3D251AA9"/>
    <w:rsid w:val="460F5605"/>
    <w:rsid w:val="466C42BE"/>
    <w:rsid w:val="47C55E99"/>
    <w:rsid w:val="4A5C49A8"/>
    <w:rsid w:val="4EED463E"/>
    <w:rsid w:val="546127BD"/>
    <w:rsid w:val="54853734"/>
    <w:rsid w:val="591D2C77"/>
    <w:rsid w:val="593A5116"/>
    <w:rsid w:val="5E544DEA"/>
    <w:rsid w:val="617565F6"/>
    <w:rsid w:val="62CA50E0"/>
    <w:rsid w:val="6392535B"/>
    <w:rsid w:val="666827E4"/>
    <w:rsid w:val="69F21E79"/>
    <w:rsid w:val="6AEB7301"/>
    <w:rsid w:val="6BCB7ABB"/>
    <w:rsid w:val="6FBF7B26"/>
    <w:rsid w:val="70DD4FDA"/>
    <w:rsid w:val="715570FA"/>
    <w:rsid w:val="73200009"/>
    <w:rsid w:val="761B163F"/>
    <w:rsid w:val="7A044F7F"/>
    <w:rsid w:val="7B734586"/>
    <w:rsid w:val="7BB02AAD"/>
    <w:rsid w:val="7BFF701B"/>
    <w:rsid w:val="AFBF2D1C"/>
    <w:rsid w:val="BAFDAA2A"/>
    <w:rsid w:val="D6FD8261"/>
    <w:rsid w:val="E7AA4855"/>
    <w:rsid w:val="F9F847DB"/>
    <w:rsid w:val="FBEB2501"/>
    <w:rsid w:val="FE7E8CF2"/>
    <w:rsid w:val="FFF63031"/>
    <w:rsid w:val="FFFB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spacing w:before="3"/>
      <w:ind w:left="106"/>
      <w:outlineLvl w:val="0"/>
    </w:pPr>
    <w:rPr>
      <w:rFonts w:ascii="方正小标宋简体" w:hAnsi="方正小标宋简体" w:eastAsia="方正小标宋简体" w:cs="方正小标宋简体"/>
      <w:sz w:val="36"/>
      <w:szCs w:val="36"/>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1"/>
    <w:pPr>
      <w:ind w:left="100"/>
    </w:pPr>
    <w:rPr>
      <w:rFonts w:ascii="Microsoft JhengHei" w:hAnsi="Microsoft JhengHei" w:eastAsia="Microsoft JhengHei"/>
      <w:szCs w:val="21"/>
    </w:rPr>
  </w:style>
  <w:style w:type="paragraph" w:styleId="9">
    <w:name w:val="Body Text Indent"/>
    <w:basedOn w:val="1"/>
    <w:qFormat/>
    <w:uiPriority w:val="0"/>
    <w:pPr>
      <w:spacing w:after="120"/>
      <w:ind w:left="420" w:leftChars="200"/>
    </w:pPr>
    <w:rPr>
      <w:szCs w:val="20"/>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after="120" w:line="480" w:lineRule="auto"/>
      <w:ind w:left="420" w:leftChars="200"/>
    </w:pPr>
    <w:rPr>
      <w:kern w:val="0"/>
      <w:sz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widowControl/>
      <w:wordWrap w:val="0"/>
      <w:autoSpaceDE/>
      <w:autoSpaceDN/>
      <w:spacing w:before="0" w:after="60" w:line="240" w:lineRule="auto"/>
      <w:ind w:left="0" w:firstLine="0"/>
      <w:jc w:val="center"/>
    </w:pPr>
    <w:rPr>
      <w:sz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Text"/>
    <w:basedOn w:val="1"/>
    <w:qFormat/>
    <w:uiPriority w:val="0"/>
    <w:pPr>
      <w:widowControl w:val="0"/>
      <w:adjustRightInd/>
      <w:snapToGrid/>
      <w:spacing w:after="0" w:line="360" w:lineRule="auto"/>
      <w:ind w:left="153"/>
      <w:jc w:val="both"/>
      <w:textAlignment w:val="baseline"/>
    </w:pPr>
    <w:rPr>
      <w:rFonts w:ascii="宋体" w:hAnsi="宋体" w:eastAsia="宋体" w:cs="Times New Roman"/>
      <w:kern w:val="2"/>
      <w:sz w:val="21"/>
      <w:szCs w:val="24"/>
    </w:rPr>
  </w:style>
  <w:style w:type="paragraph" w:customStyle="1" w:styleId="21">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3598</Words>
  <Characters>4173</Characters>
  <Lines>0</Lines>
  <Paragraphs>0</Paragraphs>
  <TotalTime>5</TotalTime>
  <ScaleCrop>false</ScaleCrop>
  <LinksUpToDate>false</LinksUpToDate>
  <CharactersWithSpaces>4374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2024-12-13T15:23:00Z</dcterms:created>
  <dc:creator>TYS</dc:creator>
  <cp:lastModifiedBy>叫我superman</cp:lastModifiedBy>
  <dcterms:modified xsi:type="dcterms:W3CDTF">2025-09-12T01:50:54Z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B9C74F66E68640F382161F7F29D0DC98_13</vt:lpwstr>
  </property>
  <property fmtid="{D5CDD505-2E9C-101B-9397-08002B2CF9AE}" pid="4" name="KSOTemplateDocerSaveRecord">
    <vt:lpwstr>eyJoZGlkIjoiZDFlODE3NmY5NmRmOTkyYTYwOTNmNWRiMTI4MDlmNzEiLCJ1c2VySWQiOiI0NjI2NzA0MjYifQ==</vt:lpwstr>
  </property>
</Properties>
</file>