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02B1CD">
      <w:pPr>
        <w:jc w:val="center"/>
        <w:rPr>
          <w:rFonts w:hint="default" w:ascii="Times New Roman" w:hAnsi="Times New Roman" w:eastAsia="仿宋_GB2312" w:cs="Times New Roman"/>
          <w:b/>
          <w:color w:val="auto"/>
          <w:sz w:val="52"/>
          <w:szCs w:val="52"/>
          <w:highlight w:val="none"/>
          <w:lang w:eastAsia="zh-CN"/>
        </w:rPr>
      </w:pPr>
    </w:p>
    <w:p w14:paraId="49D62844">
      <w:pPr>
        <w:jc w:val="center"/>
        <w:rPr>
          <w:rFonts w:hint="default" w:ascii="Times New Roman" w:hAnsi="Times New Roman" w:eastAsia="仿宋_GB2312" w:cs="Times New Roman"/>
          <w:b/>
          <w:color w:val="auto"/>
          <w:sz w:val="52"/>
          <w:szCs w:val="52"/>
          <w:highlight w:val="none"/>
          <w:lang w:eastAsia="zh-CN"/>
        </w:rPr>
      </w:pPr>
    </w:p>
    <w:p w14:paraId="5B38C7E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蜀物川东北绿色智慧物流园项目施工</w:t>
      </w:r>
    </w:p>
    <w:p w14:paraId="63B49B6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default" w:ascii="方正小标宋简体" w:hAnsi="方正小标宋简体" w:eastAsia="方正小标宋简体" w:cs="方正小标宋简体"/>
          <w:sz w:val="44"/>
          <w:szCs w:val="44"/>
          <w:highlight w:val="none"/>
          <w:lang w:val="en-US" w:eastAsia="zh-CN"/>
        </w:rPr>
      </w:pPr>
      <w:r>
        <w:rPr>
          <w:rFonts w:hint="default" w:ascii="方正小标宋简体" w:hAnsi="方正小标宋简体" w:eastAsia="方正小标宋简体" w:cs="方正小标宋简体"/>
          <w:sz w:val="44"/>
          <w:szCs w:val="44"/>
          <w:highlight w:val="none"/>
          <w:lang w:val="en-US" w:eastAsia="zh-CN"/>
        </w:rPr>
        <w:t>钢材</w:t>
      </w:r>
      <w:r>
        <w:rPr>
          <w:rFonts w:hint="eastAsia" w:ascii="方正小标宋简体" w:hAnsi="方正小标宋简体" w:eastAsia="方正小标宋简体" w:cs="方正小标宋简体"/>
          <w:sz w:val="44"/>
          <w:szCs w:val="44"/>
          <w:highlight w:val="none"/>
          <w:lang w:val="en-US" w:eastAsia="zh-CN"/>
        </w:rPr>
        <w:t>采购项目</w:t>
      </w:r>
    </w:p>
    <w:p w14:paraId="5057619C">
      <w:pPr>
        <w:jc w:val="center"/>
        <w:rPr>
          <w:rFonts w:hint="default" w:ascii="Times New Roman" w:hAnsi="Times New Roman" w:eastAsia="宋体" w:cs="Times New Roman"/>
          <w:b/>
          <w:color w:val="auto"/>
          <w:kern w:val="2"/>
          <w:sz w:val="40"/>
          <w:szCs w:val="40"/>
          <w:highlight w:val="none"/>
          <w:lang w:val="en-US" w:eastAsia="zh-CN" w:bidi="ar-SA"/>
        </w:rPr>
      </w:pPr>
    </w:p>
    <w:p w14:paraId="2C3693FB">
      <w:pPr>
        <w:keepNext w:val="0"/>
        <w:keepLines w:val="0"/>
        <w:pageBreakBefore w:val="0"/>
        <w:widowControl w:val="0"/>
        <w:kinsoku/>
        <w:wordWrap/>
        <w:overflowPunct/>
        <w:topLinePunct w:val="0"/>
        <w:autoSpaceDE/>
        <w:autoSpaceDN/>
        <w:bidi w:val="0"/>
        <w:adjustRightInd/>
        <w:snapToGrid/>
        <w:spacing w:line="276" w:lineRule="auto"/>
        <w:ind w:right="105" w:rightChars="50" w:firstLine="0" w:firstLineChars="0"/>
        <w:jc w:val="center"/>
        <w:textAlignment w:val="auto"/>
        <w:outlineLvl w:val="9"/>
        <w:rPr>
          <w:rFonts w:hint="default" w:ascii="方正小标宋简体" w:hAnsi="微软雅黑" w:eastAsia="方正小标宋简体"/>
          <w:bCs/>
          <w:spacing w:val="-4"/>
          <w:sz w:val="72"/>
          <w:szCs w:val="72"/>
          <w:highlight w:val="none"/>
          <w:lang w:val="en-US" w:eastAsia="zh-CN"/>
        </w:rPr>
      </w:pPr>
      <w:r>
        <w:rPr>
          <w:rFonts w:hint="eastAsia" w:ascii="方正小标宋简体" w:hAnsi="微软雅黑" w:eastAsia="方正小标宋简体"/>
          <w:bCs/>
          <w:spacing w:val="-4"/>
          <w:sz w:val="72"/>
          <w:szCs w:val="72"/>
          <w:highlight w:val="none"/>
          <w:lang w:val="en-US" w:eastAsia="zh-CN"/>
        </w:rPr>
        <w:t>询</w:t>
      </w:r>
    </w:p>
    <w:p w14:paraId="6961D878">
      <w:pPr>
        <w:keepNext w:val="0"/>
        <w:keepLines w:val="0"/>
        <w:pageBreakBefore w:val="0"/>
        <w:widowControl w:val="0"/>
        <w:kinsoku/>
        <w:wordWrap/>
        <w:overflowPunct/>
        <w:topLinePunct w:val="0"/>
        <w:autoSpaceDE/>
        <w:autoSpaceDN/>
        <w:bidi w:val="0"/>
        <w:adjustRightInd/>
        <w:snapToGrid/>
        <w:spacing w:line="276" w:lineRule="auto"/>
        <w:ind w:right="105" w:rightChars="50" w:firstLine="0" w:firstLineChars="0"/>
        <w:jc w:val="center"/>
        <w:textAlignment w:val="auto"/>
        <w:outlineLvl w:val="9"/>
        <w:rPr>
          <w:rFonts w:hint="default" w:ascii="方正小标宋简体" w:hAnsi="微软雅黑" w:eastAsia="方正小标宋简体"/>
          <w:bCs/>
          <w:spacing w:val="-4"/>
          <w:sz w:val="72"/>
          <w:szCs w:val="72"/>
          <w:highlight w:val="none"/>
          <w:lang w:val="en-US" w:eastAsia="zh-CN"/>
        </w:rPr>
      </w:pPr>
      <w:r>
        <w:rPr>
          <w:rFonts w:hint="eastAsia" w:ascii="方正小标宋简体" w:hAnsi="微软雅黑" w:eastAsia="方正小标宋简体"/>
          <w:bCs/>
          <w:spacing w:val="-4"/>
          <w:sz w:val="72"/>
          <w:szCs w:val="72"/>
          <w:highlight w:val="none"/>
          <w:lang w:val="en-US" w:eastAsia="zh-CN"/>
        </w:rPr>
        <w:t>价</w:t>
      </w:r>
    </w:p>
    <w:p w14:paraId="1A3C4101">
      <w:pPr>
        <w:keepNext w:val="0"/>
        <w:keepLines w:val="0"/>
        <w:pageBreakBefore w:val="0"/>
        <w:widowControl w:val="0"/>
        <w:kinsoku/>
        <w:wordWrap/>
        <w:overflowPunct/>
        <w:topLinePunct w:val="0"/>
        <w:autoSpaceDE/>
        <w:autoSpaceDN/>
        <w:bidi w:val="0"/>
        <w:adjustRightInd/>
        <w:snapToGrid/>
        <w:spacing w:line="276" w:lineRule="auto"/>
        <w:ind w:right="105" w:rightChars="50" w:firstLine="0" w:firstLineChars="0"/>
        <w:jc w:val="center"/>
        <w:textAlignment w:val="auto"/>
        <w:outlineLvl w:val="9"/>
        <w:rPr>
          <w:rFonts w:ascii="方正小标宋简体" w:hAnsi="微软雅黑" w:eastAsia="方正小标宋简体"/>
          <w:bCs/>
          <w:spacing w:val="-4"/>
          <w:sz w:val="72"/>
          <w:szCs w:val="72"/>
          <w:highlight w:val="none"/>
        </w:rPr>
      </w:pPr>
      <w:r>
        <w:rPr>
          <w:rFonts w:hint="eastAsia" w:ascii="方正小标宋简体" w:hAnsi="微软雅黑" w:eastAsia="方正小标宋简体"/>
          <w:bCs/>
          <w:spacing w:val="-4"/>
          <w:sz w:val="72"/>
          <w:szCs w:val="72"/>
          <w:highlight w:val="none"/>
        </w:rPr>
        <w:t>文</w:t>
      </w:r>
    </w:p>
    <w:p w14:paraId="677FA555">
      <w:pPr>
        <w:spacing w:line="360" w:lineRule="auto"/>
        <w:jc w:val="center"/>
        <w:rPr>
          <w:rFonts w:hint="default" w:ascii="Times New Roman" w:hAnsi="Times New Roman" w:eastAsia="仿宋_GB2312" w:cs="Times New Roman"/>
          <w:b/>
          <w:color w:val="auto"/>
          <w:sz w:val="32"/>
          <w:szCs w:val="32"/>
          <w:highlight w:val="none"/>
        </w:rPr>
      </w:pPr>
      <w:r>
        <w:rPr>
          <w:rFonts w:hint="eastAsia" w:ascii="方正小标宋简体" w:hAnsi="微软雅黑" w:eastAsia="方正小标宋简体"/>
          <w:bCs/>
          <w:spacing w:val="-4"/>
          <w:sz w:val="72"/>
          <w:szCs w:val="72"/>
          <w:highlight w:val="none"/>
        </w:rPr>
        <w:t>件</w:t>
      </w:r>
    </w:p>
    <w:p w14:paraId="351DAFA3">
      <w:pPr>
        <w:pStyle w:val="5"/>
        <w:ind w:firstLine="640"/>
        <w:rPr>
          <w:rFonts w:hint="default" w:ascii="Times New Roman" w:hAnsi="Times New Roman" w:eastAsia="仿宋_GB2312" w:cs="Times New Roman"/>
          <w:b/>
          <w:color w:val="auto"/>
          <w:sz w:val="32"/>
          <w:szCs w:val="32"/>
          <w:highlight w:val="none"/>
        </w:rPr>
      </w:pPr>
    </w:p>
    <w:p w14:paraId="4C83F0F7">
      <w:pPr>
        <w:snapToGrid w:val="0"/>
        <w:spacing w:line="360" w:lineRule="auto"/>
        <w:ind w:firstLine="2570" w:firstLineChars="800"/>
        <w:rPr>
          <w:rFonts w:hint="eastAsia" w:ascii="方正小标宋简体" w:hAnsi="方正小标宋简体" w:eastAsia="方正小标宋简体" w:cs="方正小标宋简体"/>
          <w:b/>
          <w:sz w:val="32"/>
          <w:szCs w:val="32"/>
          <w:lang w:val="en-US" w:eastAsia="zh-CN"/>
        </w:rPr>
      </w:pPr>
      <w:r>
        <w:rPr>
          <w:rFonts w:hint="eastAsia" w:ascii="方正小标宋简体" w:hAnsi="方正小标宋简体" w:eastAsia="方正小标宋简体" w:cs="方正小标宋简体"/>
          <w:b/>
          <w:sz w:val="32"/>
          <w:szCs w:val="32"/>
        </w:rPr>
        <w:t>招标编号 ：</w:t>
      </w:r>
      <w:r>
        <w:rPr>
          <w:rFonts w:hint="eastAsia" w:ascii="方正小标宋简体" w:hAnsi="方正小标宋简体" w:eastAsia="方正小标宋简体" w:cs="方正小标宋简体"/>
          <w:b/>
          <w:sz w:val="32"/>
          <w:szCs w:val="32"/>
          <w:lang w:val="en-US" w:eastAsia="zh-CN"/>
        </w:rPr>
        <w:t>YQFZ</w:t>
      </w:r>
      <w:r>
        <w:rPr>
          <w:rFonts w:hint="eastAsia" w:ascii="方正小标宋简体" w:hAnsi="方正小标宋简体" w:eastAsia="方正小标宋简体" w:cs="方正小标宋简体"/>
          <w:b/>
          <w:sz w:val="32"/>
          <w:szCs w:val="32"/>
        </w:rPr>
        <w:t>-</w:t>
      </w:r>
      <w:r>
        <w:rPr>
          <w:rFonts w:hint="eastAsia" w:ascii="方正小标宋简体" w:hAnsi="方正小标宋简体" w:eastAsia="方正小标宋简体" w:cs="方正小标宋简体"/>
          <w:b/>
          <w:sz w:val="32"/>
          <w:szCs w:val="32"/>
          <w:lang w:val="en-US" w:eastAsia="zh-CN"/>
        </w:rPr>
        <w:t>ZYLF</w:t>
      </w:r>
      <w:r>
        <w:rPr>
          <w:rFonts w:hint="eastAsia" w:ascii="方正小标宋简体" w:hAnsi="方正小标宋简体" w:eastAsia="方正小标宋简体" w:cs="方正小标宋简体"/>
          <w:b/>
          <w:sz w:val="32"/>
          <w:szCs w:val="32"/>
        </w:rPr>
        <w:t>-202</w:t>
      </w:r>
      <w:r>
        <w:rPr>
          <w:rFonts w:hint="eastAsia" w:ascii="方正小标宋简体" w:hAnsi="方正小标宋简体" w:eastAsia="方正小标宋简体" w:cs="方正小标宋简体"/>
          <w:b/>
          <w:sz w:val="32"/>
          <w:szCs w:val="32"/>
          <w:lang w:val="en-US" w:eastAsia="zh-CN"/>
        </w:rPr>
        <w:t>4</w:t>
      </w:r>
      <w:r>
        <w:rPr>
          <w:rFonts w:hint="eastAsia" w:ascii="方正小标宋简体" w:hAnsi="方正小标宋简体" w:eastAsia="方正小标宋简体" w:cs="方正小标宋简体"/>
          <w:b/>
          <w:sz w:val="32"/>
          <w:szCs w:val="32"/>
        </w:rPr>
        <w:t>-</w:t>
      </w:r>
      <w:r>
        <w:rPr>
          <w:rFonts w:hint="eastAsia" w:ascii="方正小标宋简体" w:hAnsi="方正小标宋简体" w:eastAsia="方正小标宋简体" w:cs="方正小标宋简体"/>
          <w:b/>
          <w:sz w:val="32"/>
          <w:szCs w:val="32"/>
          <w:lang w:val="en-US" w:eastAsia="zh-CN"/>
        </w:rPr>
        <w:t>02</w:t>
      </w:r>
    </w:p>
    <w:p w14:paraId="501FED9F">
      <w:pPr>
        <w:snapToGrid w:val="0"/>
        <w:spacing w:line="360" w:lineRule="auto"/>
        <w:ind w:firstLine="2570" w:firstLineChars="800"/>
        <w:rPr>
          <w:rFonts w:hint="eastAsia" w:ascii="宋体" w:hAnsi="宋体"/>
          <w:b/>
          <w:sz w:val="32"/>
          <w:szCs w:val="32"/>
        </w:rPr>
      </w:pPr>
      <w:r>
        <w:rPr>
          <w:rFonts w:hint="eastAsia" w:ascii="方正小标宋简体" w:hAnsi="方正小标宋简体" w:eastAsia="方正小标宋简体" w:cs="方正小标宋简体"/>
          <w:b/>
          <w:sz w:val="32"/>
          <w:szCs w:val="32"/>
        </w:rPr>
        <w:t>招标物资 ：</w:t>
      </w:r>
      <w:r>
        <w:rPr>
          <w:rFonts w:hint="eastAsia" w:ascii="方正小标宋简体" w:hAnsi="方正小标宋简体" w:eastAsia="方正小标宋简体" w:cs="方正小标宋简体"/>
          <w:b/>
          <w:sz w:val="32"/>
          <w:szCs w:val="32"/>
          <w:lang w:val="en-US" w:eastAsia="zh-CN"/>
        </w:rPr>
        <w:t>钢材</w:t>
      </w:r>
    </w:p>
    <w:p w14:paraId="1F36C605">
      <w:pPr>
        <w:pStyle w:val="5"/>
        <w:ind w:firstLine="640"/>
        <w:rPr>
          <w:rFonts w:hint="default" w:ascii="Times New Roman" w:hAnsi="Times New Roman" w:eastAsia="仿宋_GB2312" w:cs="Times New Roman"/>
          <w:b/>
          <w:color w:val="auto"/>
          <w:sz w:val="32"/>
          <w:szCs w:val="32"/>
          <w:highlight w:val="none"/>
        </w:rPr>
      </w:pPr>
    </w:p>
    <w:p w14:paraId="7BFB0B19">
      <w:pPr>
        <w:pStyle w:val="5"/>
        <w:spacing w:line="800" w:lineRule="exact"/>
        <w:ind w:firstLine="0" w:firstLineChars="0"/>
        <w:rPr>
          <w:rFonts w:hint="default" w:ascii="Times New Roman" w:hAnsi="Times New Roman" w:eastAsia="仿宋_GB2312" w:cs="Times New Roman"/>
          <w:b/>
          <w:color w:val="auto"/>
          <w:sz w:val="32"/>
          <w:szCs w:val="32"/>
          <w:highlight w:val="none"/>
        </w:rPr>
      </w:pPr>
    </w:p>
    <w:p w14:paraId="6D430B8C">
      <w:pPr>
        <w:spacing w:line="800" w:lineRule="exact"/>
        <w:jc w:val="center"/>
        <w:rPr>
          <w:rFonts w:hint="default" w:ascii="Times New Roman" w:hAnsi="Times New Roman" w:eastAsia="仿宋_GB2312" w:cs="Times New Roman"/>
          <w:b/>
          <w:color w:val="auto"/>
          <w:sz w:val="28"/>
          <w:szCs w:val="28"/>
          <w:highlight w:val="none"/>
          <w:u w:val="single"/>
        </w:rPr>
      </w:pPr>
      <w:r>
        <w:rPr>
          <w:rFonts w:hint="eastAsia" w:ascii="Times New Roman" w:hAnsi="Times New Roman" w:eastAsia="仿宋_GB2312" w:cs="Times New Roman"/>
          <w:b/>
          <w:bCs w:val="0"/>
          <w:color w:val="auto"/>
          <w:sz w:val="28"/>
          <w:szCs w:val="28"/>
          <w:highlight w:val="none"/>
          <w:u w:val="none"/>
          <w:lang w:val="en-US" w:eastAsia="zh-CN"/>
        </w:rPr>
        <w:t>招标人：</w:t>
      </w:r>
      <w:r>
        <w:rPr>
          <w:rFonts w:hint="default" w:ascii="Times New Roman" w:hAnsi="Times New Roman" w:eastAsia="仿宋_GB2312" w:cs="Times New Roman"/>
          <w:b/>
          <w:color w:val="auto"/>
          <w:sz w:val="28"/>
          <w:szCs w:val="28"/>
          <w:highlight w:val="none"/>
          <w:u w:val="single"/>
          <w:lang w:val="en-US" w:eastAsia="zh-CN"/>
        </w:rPr>
        <w:t xml:space="preserve"> </w:t>
      </w:r>
      <w:r>
        <w:rPr>
          <w:rFonts w:hint="eastAsia" w:ascii="Times New Roman" w:hAnsi="Times New Roman" w:eastAsia="仿宋_GB2312" w:cs="Times New Roman"/>
          <w:b/>
          <w:color w:val="auto"/>
          <w:sz w:val="28"/>
          <w:szCs w:val="28"/>
          <w:highlight w:val="none"/>
          <w:u w:val="single"/>
          <w:lang w:val="en-US" w:eastAsia="zh-CN"/>
        </w:rPr>
        <w:t>资阳市龙飞物流有限公司</w:t>
      </w:r>
      <w:r>
        <w:rPr>
          <w:rFonts w:hint="default" w:ascii="Times New Roman" w:hAnsi="Times New Roman" w:eastAsia="仿宋_GB2312" w:cs="Times New Roman"/>
          <w:b/>
          <w:color w:val="auto"/>
          <w:sz w:val="28"/>
          <w:szCs w:val="28"/>
          <w:highlight w:val="none"/>
          <w:u w:val="single"/>
        </w:rPr>
        <w:t>（盖单位章）</w:t>
      </w:r>
    </w:p>
    <w:p w14:paraId="7D35CF35">
      <w:pPr>
        <w:pStyle w:val="14"/>
        <w:rPr>
          <w:rFonts w:hint="default"/>
        </w:rPr>
      </w:pPr>
    </w:p>
    <w:p w14:paraId="70B7FD06">
      <w:pPr>
        <w:rPr>
          <w:rFonts w:hint="eastAsia" w:ascii="Times New Roman" w:hAnsi="Times New Roman" w:eastAsia="仿宋_GB2312" w:cs="Times New Roman"/>
          <w:b/>
          <w:color w:val="auto"/>
          <w:sz w:val="28"/>
          <w:szCs w:val="28"/>
          <w:highlight w:val="none"/>
          <w:lang w:val="en-US" w:eastAsia="zh-CN"/>
        </w:rPr>
      </w:pPr>
      <w:r>
        <w:rPr>
          <w:rFonts w:hint="eastAsia" w:ascii="Times New Roman" w:hAnsi="Times New Roman" w:eastAsia="仿宋_GB2312" w:cs="Times New Roman"/>
          <w:b/>
          <w:color w:val="auto"/>
          <w:sz w:val="28"/>
          <w:szCs w:val="28"/>
          <w:highlight w:val="none"/>
          <w:u w:val="none"/>
          <w:lang w:val="en-US" w:eastAsia="zh-CN"/>
        </w:rPr>
        <w:t xml:space="preserve">                        </w:t>
      </w:r>
      <w:r>
        <w:rPr>
          <w:rFonts w:hint="eastAsia" w:ascii="Times New Roman" w:hAnsi="Times New Roman" w:eastAsia="仿宋_GB2312" w:cs="Times New Roman"/>
          <w:b/>
          <w:color w:val="auto"/>
          <w:sz w:val="28"/>
          <w:szCs w:val="28"/>
          <w:highlight w:val="none"/>
          <w:lang w:val="en-US" w:eastAsia="zh-CN"/>
        </w:rPr>
        <w:t>2024</w:t>
      </w:r>
      <w:r>
        <w:rPr>
          <w:rFonts w:hint="default" w:ascii="Times New Roman" w:hAnsi="Times New Roman" w:eastAsia="仿宋_GB2312" w:cs="Times New Roman"/>
          <w:b/>
          <w:color w:val="auto"/>
          <w:sz w:val="28"/>
          <w:szCs w:val="28"/>
          <w:highlight w:val="none"/>
        </w:rPr>
        <w:t>年</w:t>
      </w:r>
      <w:r>
        <w:rPr>
          <w:rFonts w:hint="default" w:ascii="Times New Roman" w:hAnsi="Times New Roman" w:eastAsia="仿宋_GB2312" w:cs="Times New Roman"/>
          <w:b/>
          <w:color w:val="auto"/>
          <w:sz w:val="28"/>
          <w:szCs w:val="28"/>
          <w:highlight w:val="none"/>
          <w:lang w:val="en-US" w:eastAsia="zh-CN"/>
        </w:rPr>
        <w:t xml:space="preserve"> </w:t>
      </w:r>
      <w:r>
        <w:rPr>
          <w:rFonts w:hint="eastAsia" w:ascii="Times New Roman" w:hAnsi="Times New Roman" w:eastAsia="仿宋_GB2312" w:cs="Times New Roman"/>
          <w:b/>
          <w:color w:val="auto"/>
          <w:sz w:val="28"/>
          <w:szCs w:val="28"/>
          <w:highlight w:val="none"/>
          <w:lang w:val="en-US" w:eastAsia="zh-CN"/>
        </w:rPr>
        <w:t>12</w:t>
      </w:r>
      <w:r>
        <w:rPr>
          <w:rFonts w:hint="default" w:ascii="Times New Roman" w:hAnsi="Times New Roman" w:eastAsia="仿宋_GB2312" w:cs="Times New Roman"/>
          <w:b/>
          <w:color w:val="auto"/>
          <w:sz w:val="28"/>
          <w:szCs w:val="28"/>
          <w:highlight w:val="none"/>
          <w:lang w:val="en-US" w:eastAsia="zh-CN"/>
        </w:rPr>
        <w:t xml:space="preserve"> </w:t>
      </w:r>
      <w:r>
        <w:rPr>
          <w:rFonts w:hint="default" w:ascii="Times New Roman" w:hAnsi="Times New Roman" w:eastAsia="仿宋_GB2312" w:cs="Times New Roman"/>
          <w:b/>
          <w:color w:val="auto"/>
          <w:sz w:val="28"/>
          <w:szCs w:val="28"/>
          <w:highlight w:val="none"/>
        </w:rPr>
        <w:t>月</w:t>
      </w:r>
      <w:r>
        <w:rPr>
          <w:rFonts w:hint="eastAsia" w:ascii="Times New Roman" w:hAnsi="Times New Roman" w:eastAsia="仿宋_GB2312" w:cs="Times New Roman"/>
          <w:b/>
          <w:color w:val="auto"/>
          <w:sz w:val="28"/>
          <w:szCs w:val="28"/>
          <w:highlight w:val="none"/>
          <w:lang w:val="en-US" w:eastAsia="zh-CN"/>
        </w:rPr>
        <w:t xml:space="preserve"> 18 日</w:t>
      </w:r>
    </w:p>
    <w:p w14:paraId="00F2A27E">
      <w:pPr>
        <w:rPr>
          <w:rFonts w:hint="eastAsia" w:ascii="Times New Roman" w:hAnsi="Times New Roman" w:eastAsia="仿宋_GB2312" w:cs="Times New Roman"/>
          <w:b/>
          <w:color w:val="auto"/>
          <w:sz w:val="28"/>
          <w:szCs w:val="28"/>
          <w:highlight w:val="none"/>
          <w:lang w:val="en-US" w:eastAsia="zh-CN"/>
        </w:rPr>
      </w:pPr>
      <w:r>
        <w:rPr>
          <w:rFonts w:hint="eastAsia" w:ascii="Times New Roman" w:hAnsi="Times New Roman" w:eastAsia="仿宋_GB2312" w:cs="Times New Roman"/>
          <w:b/>
          <w:color w:val="auto"/>
          <w:sz w:val="28"/>
          <w:szCs w:val="28"/>
          <w:highlight w:val="none"/>
          <w:lang w:val="en-US" w:eastAsia="zh-CN"/>
        </w:rPr>
        <w:br w:type="page"/>
      </w:r>
    </w:p>
    <w:p w14:paraId="687B8B81">
      <w:pPr>
        <w:rPr>
          <w:rFonts w:hint="eastAsia"/>
          <w:lang w:val="en-US" w:eastAsia="zh-CN"/>
        </w:rPr>
      </w:pPr>
    </w:p>
    <w:p w14:paraId="4DEFE7EB">
      <w:pPr>
        <w:jc w:val="center"/>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目  录</w:t>
      </w:r>
    </w:p>
    <w:p w14:paraId="574FBD82">
      <w:pPr>
        <w:jc w:val="center"/>
        <w:rPr>
          <w:rFonts w:hint="eastAsia" w:ascii="仿宋_GB2312" w:hAnsi="仿宋_GB2312" w:eastAsia="仿宋_GB2312" w:cs="仿宋_GB2312"/>
          <w:b/>
          <w:color w:val="auto"/>
          <w:sz w:val="32"/>
          <w:szCs w:val="32"/>
          <w:highlight w:val="none"/>
          <w:lang w:eastAsia="zh-TW"/>
        </w:rPr>
      </w:pPr>
    </w:p>
    <w:p w14:paraId="69501B06">
      <w:pPr>
        <w:spacing w:line="800" w:lineRule="exact"/>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Cs/>
          <w:color w:val="auto"/>
          <w:sz w:val="32"/>
          <w:szCs w:val="32"/>
          <w:highlight w:val="none"/>
        </w:rPr>
        <w:t xml:space="preserve">第一章 </w:t>
      </w:r>
      <w:r>
        <w:rPr>
          <w:rFonts w:hint="eastAsia" w:ascii="仿宋_GB2312" w:hAnsi="仿宋_GB2312" w:eastAsia="仿宋_GB2312" w:cs="仿宋_GB2312"/>
          <w:bCs/>
          <w:color w:val="auto"/>
          <w:sz w:val="32"/>
          <w:szCs w:val="32"/>
          <w:highlight w:val="none"/>
          <w:lang w:val="en-US" w:eastAsia="zh-CN"/>
        </w:rPr>
        <w:t>询价公告</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lang w:eastAsia="zh-CN"/>
        </w:rPr>
        <w:t>）</w:t>
      </w:r>
    </w:p>
    <w:p w14:paraId="763FDE54">
      <w:pPr>
        <w:spacing w:line="800" w:lineRule="exact"/>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Cs/>
          <w:color w:val="auto"/>
          <w:sz w:val="32"/>
          <w:szCs w:val="32"/>
          <w:highlight w:val="none"/>
          <w:lang w:eastAsia="zh-TW"/>
        </w:rPr>
        <w:t>第</w:t>
      </w:r>
      <w:r>
        <w:rPr>
          <w:rFonts w:hint="eastAsia" w:ascii="仿宋_GB2312" w:hAnsi="仿宋_GB2312" w:eastAsia="仿宋_GB2312" w:cs="仿宋_GB2312"/>
          <w:bCs/>
          <w:color w:val="auto"/>
          <w:sz w:val="32"/>
          <w:szCs w:val="32"/>
          <w:highlight w:val="none"/>
        </w:rPr>
        <w:t>二</w:t>
      </w:r>
      <w:r>
        <w:rPr>
          <w:rFonts w:hint="eastAsia" w:ascii="仿宋_GB2312" w:hAnsi="仿宋_GB2312" w:eastAsia="仿宋_GB2312" w:cs="仿宋_GB2312"/>
          <w:bCs/>
          <w:color w:val="auto"/>
          <w:sz w:val="32"/>
          <w:szCs w:val="32"/>
          <w:highlight w:val="none"/>
          <w:lang w:eastAsia="zh-TW"/>
        </w:rPr>
        <w:t xml:space="preserve">章 </w:t>
      </w:r>
      <w:r>
        <w:rPr>
          <w:rFonts w:hint="eastAsia" w:ascii="仿宋_GB2312" w:hAnsi="仿宋_GB2312" w:eastAsia="仿宋_GB2312" w:cs="仿宋_GB2312"/>
          <w:bCs/>
          <w:color w:val="auto"/>
          <w:sz w:val="32"/>
          <w:szCs w:val="32"/>
          <w:highlight w:val="none"/>
          <w:lang w:val="en-US" w:eastAsia="zh-CN"/>
        </w:rPr>
        <w:t>申请人需知</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8</w:t>
      </w:r>
      <w:r>
        <w:rPr>
          <w:rFonts w:hint="eastAsia" w:ascii="仿宋_GB2312" w:hAnsi="仿宋_GB2312" w:eastAsia="仿宋_GB2312" w:cs="仿宋_GB2312"/>
          <w:color w:val="auto"/>
          <w:sz w:val="32"/>
          <w:szCs w:val="32"/>
          <w:highlight w:val="none"/>
          <w:lang w:eastAsia="zh-CN"/>
        </w:rPr>
        <w:t>）</w:t>
      </w:r>
    </w:p>
    <w:p w14:paraId="20D365A9">
      <w:pPr>
        <w:spacing w:line="800" w:lineRule="exact"/>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第三章 </w:t>
      </w:r>
      <w:r>
        <w:rPr>
          <w:rFonts w:hint="default" w:ascii="Times New Roman" w:hAnsi="Times New Roman" w:eastAsia="仿宋_GB2312" w:cs="Times New Roman"/>
          <w:bCs w:val="0"/>
          <w:sz w:val="32"/>
          <w:szCs w:val="32"/>
        </w:rPr>
        <w:t>合同</w:t>
      </w:r>
      <w:r>
        <w:rPr>
          <w:rFonts w:hint="eastAsia" w:ascii="Times New Roman" w:hAnsi="Times New Roman" w:eastAsia="仿宋_GB2312" w:cs="Times New Roman"/>
          <w:bCs w:val="0"/>
          <w:sz w:val="32"/>
          <w:szCs w:val="32"/>
          <w:lang w:val="en-US" w:eastAsia="zh-CN"/>
        </w:rPr>
        <w:t>及</w:t>
      </w:r>
      <w:r>
        <w:rPr>
          <w:rFonts w:hint="default" w:ascii="Times New Roman" w:hAnsi="Times New Roman" w:eastAsia="仿宋_GB2312" w:cs="Times New Roman"/>
          <w:bCs w:val="0"/>
          <w:sz w:val="32"/>
          <w:szCs w:val="32"/>
        </w:rPr>
        <w:t>主要条款</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lang w:eastAsia="zh-CN"/>
        </w:rPr>
        <w:t>）</w:t>
      </w:r>
    </w:p>
    <w:p w14:paraId="3F6C37AC">
      <w:pPr>
        <w:rPr>
          <w:rFonts w:hint="default" w:ascii="Times New Roman" w:hAnsi="Times New Roman" w:eastAsia="仿宋" w:cs="Times New Roman"/>
          <w:b/>
          <w:bCs/>
          <w:color w:val="auto"/>
          <w:sz w:val="48"/>
          <w:szCs w:val="48"/>
          <w:highlight w:val="none"/>
        </w:rPr>
      </w:pPr>
    </w:p>
    <w:p w14:paraId="7D29006E">
      <w:pPr>
        <w:rPr>
          <w:rFonts w:hint="eastAsia"/>
          <w:lang w:val="en-US" w:eastAsia="zh-CN"/>
        </w:rPr>
      </w:pPr>
      <w:r>
        <w:rPr>
          <w:rFonts w:hint="eastAsia"/>
          <w:lang w:val="en-US" w:eastAsia="zh-CN"/>
        </w:rPr>
        <w:br w:type="page"/>
      </w:r>
    </w:p>
    <w:p w14:paraId="2F8DE473">
      <w:pPr>
        <w:numPr>
          <w:ilvl w:val="0"/>
          <w:numId w:val="1"/>
        </w:numPr>
        <w:jc w:val="center"/>
        <w:rPr>
          <w:rFonts w:hint="eastAsia" w:ascii="方正小标宋简体" w:hAnsi="方正小标宋简体" w:eastAsia="方正小标宋简体" w:cs="方正小标宋简体"/>
          <w:b w:val="0"/>
          <w:bCs/>
          <w:color w:val="auto"/>
          <w:sz w:val="44"/>
          <w:szCs w:val="44"/>
          <w:highlight w:val="none"/>
          <w:lang w:val="en-US" w:eastAsia="zh-CN"/>
        </w:rPr>
      </w:pPr>
      <w:r>
        <w:rPr>
          <w:rFonts w:hint="eastAsia" w:ascii="方正小标宋简体" w:hAnsi="方正小标宋简体" w:eastAsia="方正小标宋简体" w:cs="方正小标宋简体"/>
          <w:b w:val="0"/>
          <w:bCs/>
          <w:color w:val="auto"/>
          <w:sz w:val="44"/>
          <w:szCs w:val="44"/>
          <w:highlight w:val="none"/>
          <w:lang w:val="en-US" w:eastAsia="zh-CN"/>
        </w:rPr>
        <w:t>询价公告</w:t>
      </w:r>
      <w:bookmarkStart w:id="0" w:name="_Toc136403105"/>
      <w:bookmarkStart w:id="1" w:name="_Toc137014868"/>
      <w:bookmarkStart w:id="2" w:name="_Toc28165890"/>
      <w:bookmarkStart w:id="3" w:name="_Toc28165974"/>
      <w:bookmarkStart w:id="4" w:name="_Toc141239489"/>
    </w:p>
    <w:p w14:paraId="268B3204">
      <w:pPr>
        <w:numPr>
          <w:ilvl w:val="0"/>
          <w:numId w:val="0"/>
        </w:numPr>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致：尊敬的供应商 </w:t>
      </w:r>
    </w:p>
    <w:p w14:paraId="7A83B634">
      <w:pPr>
        <w:keepNext w:val="0"/>
        <w:keepLines w:val="0"/>
        <w:pageBreakBefore w:val="0"/>
        <w:widowControl w:val="0"/>
        <w:kinsoku/>
        <w:wordWrap/>
        <w:overflowPunct/>
        <w:topLinePunct w:val="0"/>
        <w:autoSpaceDE/>
        <w:autoSpaceDN/>
        <w:bidi w:val="0"/>
        <w:adjustRightInd/>
        <w:snapToGrid/>
        <w:spacing w:line="480" w:lineRule="exact"/>
        <w:ind w:left="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资阳龙飞物流有限公司</w:t>
      </w:r>
      <w:r>
        <w:rPr>
          <w:rFonts w:hint="eastAsia" w:ascii="仿宋_GB2312" w:hAnsi="仿宋_GB2312" w:eastAsia="仿宋_GB2312" w:cs="仿宋_GB2312"/>
          <w:sz w:val="32"/>
          <w:szCs w:val="32"/>
        </w:rPr>
        <w:t>因业务需要，对所需</w:t>
      </w:r>
      <w:r>
        <w:rPr>
          <w:rFonts w:hint="eastAsia" w:ascii="仿宋_GB2312" w:hAnsi="仿宋_GB2312" w:eastAsia="仿宋_GB2312" w:cs="仿宋_GB2312"/>
          <w:sz w:val="32"/>
          <w:szCs w:val="32"/>
          <w:lang w:val="en-US" w:eastAsia="zh-CN"/>
        </w:rPr>
        <w:t>钢材供应</w:t>
      </w:r>
      <w:r>
        <w:rPr>
          <w:rFonts w:hint="eastAsia" w:ascii="仿宋_GB2312" w:hAnsi="仿宋_GB2312" w:eastAsia="仿宋_GB2312" w:cs="仿宋_GB2312"/>
          <w:sz w:val="32"/>
          <w:szCs w:val="32"/>
        </w:rPr>
        <w:t>进行</w:t>
      </w:r>
      <w:r>
        <w:rPr>
          <w:rFonts w:hint="eastAsia" w:ascii="仿宋_GB2312" w:hAnsi="仿宋_GB2312" w:eastAsia="仿宋_GB2312" w:cs="仿宋_GB2312"/>
          <w:sz w:val="32"/>
          <w:szCs w:val="32"/>
          <w:lang w:val="en-US" w:eastAsia="zh-CN"/>
        </w:rPr>
        <w:t>公开询价确定1家供应商，</w:t>
      </w:r>
      <w:r>
        <w:rPr>
          <w:rFonts w:hint="eastAsia" w:ascii="仿宋_GB2312" w:hAnsi="仿宋_GB2312" w:eastAsia="仿宋_GB2312" w:cs="仿宋_GB2312"/>
          <w:sz w:val="32"/>
          <w:szCs w:val="32"/>
        </w:rPr>
        <w:t>现诚邀有意向的合格供应商参与</w:t>
      </w:r>
      <w:r>
        <w:rPr>
          <w:rFonts w:hint="eastAsia" w:ascii="仿宋_GB2312" w:hAnsi="仿宋_GB2312" w:eastAsia="仿宋_GB2312" w:cs="仿宋_GB2312"/>
          <w:sz w:val="32"/>
          <w:szCs w:val="32"/>
          <w:lang w:val="en-US" w:eastAsia="zh-CN"/>
        </w:rPr>
        <w:t>投标</w:t>
      </w:r>
      <w:r>
        <w:rPr>
          <w:rFonts w:hint="eastAsia" w:ascii="仿宋_GB2312" w:hAnsi="仿宋_GB2312" w:eastAsia="仿宋_GB2312" w:cs="仿宋_GB2312"/>
          <w:sz w:val="32"/>
          <w:szCs w:val="32"/>
        </w:rPr>
        <w:t>。</w:t>
      </w:r>
    </w:p>
    <w:p w14:paraId="6FD7D61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eastAsia" w:ascii="Times New Roman" w:hAnsi="Times New Roman" w:eastAsia="黑体" w:cs="Times New Roman"/>
          <w:color w:val="auto"/>
          <w:sz w:val="32"/>
          <w:szCs w:val="32"/>
          <w:highlight w:val="none"/>
          <w:lang w:val="en-US" w:eastAsia="zh-CN"/>
        </w:rPr>
        <w:t>一、</w:t>
      </w:r>
      <w:r>
        <w:rPr>
          <w:rFonts w:hint="default" w:ascii="Times New Roman" w:hAnsi="Times New Roman" w:eastAsia="黑体" w:cs="Times New Roman"/>
          <w:color w:val="auto"/>
          <w:sz w:val="32"/>
          <w:szCs w:val="32"/>
          <w:highlight w:val="none"/>
          <w:lang w:val="en-US" w:eastAsia="zh-CN"/>
        </w:rPr>
        <w:t>项目名称：</w:t>
      </w:r>
    </w:p>
    <w:p w14:paraId="1B2A654A">
      <w:pPr>
        <w:keepNext w:val="0"/>
        <w:keepLines w:val="0"/>
        <w:pageBreakBefore w:val="0"/>
        <w:widowControl w:val="0"/>
        <w:kinsoku/>
        <w:wordWrap/>
        <w:overflowPunct/>
        <w:topLinePunct w:val="0"/>
        <w:autoSpaceDE/>
        <w:autoSpaceDN/>
        <w:bidi w:val="0"/>
        <w:adjustRightInd/>
        <w:snapToGrid/>
        <w:spacing w:line="480" w:lineRule="exact"/>
        <w:ind w:left="0" w:right="0"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蜀物川东北绿色智慧物流园项目施工</w:t>
      </w:r>
      <w:r>
        <w:rPr>
          <w:rFonts w:hint="default" w:ascii="仿宋_GB2312" w:hAnsi="仿宋_GB2312" w:eastAsia="仿宋_GB2312" w:cs="仿宋_GB2312"/>
          <w:sz w:val="32"/>
          <w:szCs w:val="32"/>
          <w:lang w:val="en-US" w:eastAsia="zh-CN"/>
        </w:rPr>
        <w:t>钢材</w:t>
      </w:r>
      <w:r>
        <w:rPr>
          <w:rFonts w:hint="eastAsia" w:ascii="仿宋_GB2312" w:hAnsi="仿宋_GB2312" w:eastAsia="仿宋_GB2312" w:cs="仿宋_GB2312"/>
          <w:sz w:val="32"/>
          <w:szCs w:val="32"/>
          <w:lang w:val="en-US" w:eastAsia="zh-CN"/>
        </w:rPr>
        <w:t>采购项目</w:t>
      </w:r>
    </w:p>
    <w:p w14:paraId="0A2C7F2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黑体" w:cs="Times New Roman"/>
          <w:color w:val="auto"/>
          <w:sz w:val="32"/>
          <w:szCs w:val="32"/>
          <w:highlight w:val="none"/>
          <w:lang w:val="en-US" w:eastAsia="zh-CN"/>
        </w:rPr>
      </w:pPr>
      <w:r>
        <w:rPr>
          <w:rFonts w:hint="eastAsia" w:ascii="Times New Roman" w:hAnsi="Times New Roman" w:eastAsia="黑体" w:cs="Times New Roman"/>
          <w:color w:val="auto"/>
          <w:sz w:val="32"/>
          <w:szCs w:val="32"/>
          <w:highlight w:val="none"/>
          <w:lang w:val="en-US" w:eastAsia="zh-CN"/>
        </w:rPr>
        <w:t>二、项目送货地址</w:t>
      </w:r>
    </w:p>
    <w:p w14:paraId="71D2CEAA">
      <w:pPr>
        <w:keepNext w:val="0"/>
        <w:keepLines w:val="0"/>
        <w:pageBreakBefore w:val="0"/>
        <w:widowControl w:val="0"/>
        <w:kinsoku/>
        <w:wordWrap/>
        <w:overflowPunct/>
        <w:topLinePunct w:val="0"/>
        <w:autoSpaceDE/>
        <w:autoSpaceDN/>
        <w:bidi w:val="0"/>
        <w:adjustRightInd/>
        <w:snapToGrid/>
        <w:spacing w:line="48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南充市高坪区物流大道99号</w:t>
      </w:r>
    </w:p>
    <w:p w14:paraId="3CFF077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黑体" w:cs="Times New Roman"/>
          <w:color w:val="auto"/>
          <w:sz w:val="32"/>
          <w:szCs w:val="32"/>
          <w:highlight w:val="none"/>
          <w:lang w:val="en-US" w:eastAsia="zh-CN"/>
        </w:rPr>
      </w:pPr>
      <w:r>
        <w:rPr>
          <w:rFonts w:hint="eastAsia" w:ascii="Times New Roman" w:hAnsi="Times New Roman" w:eastAsia="黑体" w:cs="Times New Roman"/>
          <w:color w:val="auto"/>
          <w:sz w:val="32"/>
          <w:szCs w:val="32"/>
          <w:highlight w:val="none"/>
          <w:lang w:val="en-US" w:eastAsia="zh-CN"/>
        </w:rPr>
        <w:t>三、</w:t>
      </w:r>
      <w:r>
        <w:rPr>
          <w:rFonts w:hint="default" w:ascii="Times New Roman" w:hAnsi="Times New Roman" w:eastAsia="黑体" w:cs="Times New Roman"/>
          <w:color w:val="auto"/>
          <w:sz w:val="32"/>
          <w:szCs w:val="32"/>
          <w:highlight w:val="none"/>
          <w:lang w:val="en-US" w:eastAsia="zh-CN"/>
        </w:rPr>
        <w:t>采购物资一览表</w:t>
      </w:r>
    </w:p>
    <w:tbl>
      <w:tblPr>
        <w:tblStyle w:val="15"/>
        <w:tblW w:w="4749"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734"/>
        <w:gridCol w:w="3561"/>
        <w:gridCol w:w="1391"/>
        <w:gridCol w:w="1674"/>
      </w:tblGrid>
      <w:tr w14:paraId="5B0E2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1460" w:type="pct"/>
            <w:vMerge w:val="restart"/>
            <w:tcBorders>
              <w:top w:val="single" w:color="000000" w:sz="4" w:space="0"/>
              <w:left w:val="single" w:color="000000" w:sz="4" w:space="0"/>
              <w:right w:val="single" w:color="000000" w:sz="4" w:space="0"/>
            </w:tcBorders>
            <w:shd w:val="clear" w:color="auto" w:fill="auto"/>
            <w:vAlign w:val="center"/>
          </w:tcPr>
          <w:p w14:paraId="6DF770F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材料</w:t>
            </w:r>
          </w:p>
        </w:tc>
        <w:tc>
          <w:tcPr>
            <w:tcW w:w="1902" w:type="pct"/>
            <w:vMerge w:val="restart"/>
            <w:tcBorders>
              <w:top w:val="single" w:color="000000" w:sz="4" w:space="0"/>
              <w:left w:val="single" w:color="000000" w:sz="4" w:space="0"/>
              <w:right w:val="single" w:color="000000" w:sz="4" w:space="0"/>
            </w:tcBorders>
            <w:shd w:val="clear" w:color="auto" w:fill="auto"/>
            <w:vAlign w:val="center"/>
          </w:tcPr>
          <w:p w14:paraId="425DF2A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型号规格</w:t>
            </w:r>
          </w:p>
        </w:tc>
        <w:tc>
          <w:tcPr>
            <w:tcW w:w="742" w:type="pct"/>
            <w:vMerge w:val="restart"/>
            <w:tcBorders>
              <w:top w:val="single" w:color="000000" w:sz="4" w:space="0"/>
              <w:left w:val="single" w:color="000000" w:sz="4" w:space="0"/>
              <w:right w:val="single" w:color="000000" w:sz="4" w:space="0"/>
            </w:tcBorders>
            <w:shd w:val="clear" w:color="auto" w:fill="auto"/>
            <w:vAlign w:val="center"/>
          </w:tcPr>
          <w:p w14:paraId="7261CEF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单位</w:t>
            </w:r>
          </w:p>
        </w:tc>
        <w:tc>
          <w:tcPr>
            <w:tcW w:w="89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9D8E4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暂订数量</w:t>
            </w:r>
          </w:p>
        </w:tc>
      </w:tr>
      <w:tr w14:paraId="1C4CB4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1460" w:type="pct"/>
            <w:vMerge w:val="continue"/>
            <w:tcBorders>
              <w:left w:val="single" w:color="000000" w:sz="4" w:space="0"/>
              <w:right w:val="single" w:color="000000" w:sz="4" w:space="0"/>
            </w:tcBorders>
            <w:shd w:val="clear" w:color="auto" w:fill="auto"/>
            <w:vAlign w:val="center"/>
          </w:tcPr>
          <w:p w14:paraId="66BCF933">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c>
          <w:tcPr>
            <w:tcW w:w="1902" w:type="pct"/>
            <w:vMerge w:val="continue"/>
            <w:tcBorders>
              <w:left w:val="single" w:color="000000" w:sz="4" w:space="0"/>
              <w:right w:val="single" w:color="000000" w:sz="4" w:space="0"/>
            </w:tcBorders>
            <w:shd w:val="clear" w:color="auto" w:fill="auto"/>
            <w:vAlign w:val="center"/>
          </w:tcPr>
          <w:p w14:paraId="4CCE8C45">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c>
          <w:tcPr>
            <w:tcW w:w="742" w:type="pct"/>
            <w:vMerge w:val="continue"/>
            <w:tcBorders>
              <w:left w:val="single" w:color="000000" w:sz="4" w:space="0"/>
              <w:right w:val="single" w:color="000000" w:sz="4" w:space="0"/>
            </w:tcBorders>
            <w:shd w:val="clear" w:color="auto" w:fill="auto"/>
            <w:vAlign w:val="center"/>
          </w:tcPr>
          <w:p w14:paraId="357D61E1">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c>
          <w:tcPr>
            <w:tcW w:w="894"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39FF34F9">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r>
      <w:tr w14:paraId="6D452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C855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0DDB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φ6</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35F0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F1FF4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6 </w:t>
            </w:r>
          </w:p>
        </w:tc>
      </w:tr>
      <w:tr w14:paraId="75F6ED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9A605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FD17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φ6.5</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F1334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1930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9 </w:t>
            </w:r>
          </w:p>
        </w:tc>
      </w:tr>
      <w:tr w14:paraId="78E70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AF86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F8EF8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φ8</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9FC4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B856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12 </w:t>
            </w:r>
          </w:p>
        </w:tc>
      </w:tr>
      <w:tr w14:paraId="553F7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6D721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F47E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φ10</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1C4C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A5B3B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 </w:t>
            </w:r>
          </w:p>
        </w:tc>
      </w:tr>
      <w:tr w14:paraId="51876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CC05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EDFD2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C8</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CEE6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0673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307 </w:t>
            </w:r>
          </w:p>
        </w:tc>
      </w:tr>
      <w:tr w14:paraId="1A78A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B96E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340C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C10</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2C3F2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6279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156 </w:t>
            </w:r>
          </w:p>
        </w:tc>
      </w:tr>
      <w:tr w14:paraId="02334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03E67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B90E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C12</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54C0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5D90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110 </w:t>
            </w:r>
          </w:p>
        </w:tc>
      </w:tr>
      <w:tr w14:paraId="3FA62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A987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FFA1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C14</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B83A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47BDE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164 </w:t>
            </w:r>
          </w:p>
        </w:tc>
      </w:tr>
      <w:tr w14:paraId="63F6E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F7DE1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11F4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C16</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5E67D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CE2DC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32 </w:t>
            </w:r>
          </w:p>
        </w:tc>
      </w:tr>
      <w:tr w14:paraId="269EA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BF9A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484DF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C18</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158A5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FE71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61 </w:t>
            </w:r>
          </w:p>
        </w:tc>
      </w:tr>
      <w:tr w14:paraId="14D3DB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321C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2905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C20</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F35FB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B49E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55 </w:t>
            </w:r>
          </w:p>
        </w:tc>
      </w:tr>
      <w:tr w14:paraId="35A4F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FB48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19B37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C22</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8F160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5CFC3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58 </w:t>
            </w:r>
          </w:p>
        </w:tc>
      </w:tr>
      <w:tr w14:paraId="1D9DCB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F1C5E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976D0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C25</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5E7E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D930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117 </w:t>
            </w:r>
          </w:p>
        </w:tc>
      </w:tr>
      <w:tr w14:paraId="61861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8CDD6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F4AF0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C28</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318D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9DEC3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21 </w:t>
            </w:r>
          </w:p>
        </w:tc>
      </w:tr>
      <w:tr w14:paraId="13E92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95A9C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AFCE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C16</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4855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5DE5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 </w:t>
            </w:r>
          </w:p>
        </w:tc>
      </w:tr>
      <w:tr w14:paraId="16A22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4A53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8B8E9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C18</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65006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4B969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12 </w:t>
            </w:r>
          </w:p>
        </w:tc>
      </w:tr>
      <w:tr w14:paraId="3BB11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CED8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F833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C20</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0B22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31E2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20 </w:t>
            </w:r>
          </w:p>
        </w:tc>
      </w:tr>
      <w:tr w14:paraId="267FA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EE208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5C84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C22</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F7086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62641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17 </w:t>
            </w:r>
          </w:p>
        </w:tc>
      </w:tr>
      <w:tr w14:paraId="79063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72E9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0368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C25</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98693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730D4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30 </w:t>
            </w:r>
          </w:p>
        </w:tc>
      </w:tr>
      <w:tr w14:paraId="539DE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26921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59B5D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C28</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3038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5DA5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125 </w:t>
            </w:r>
          </w:p>
        </w:tc>
      </w:tr>
      <w:tr w14:paraId="1724D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79E22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1817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C32</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76B11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A130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4 </w:t>
            </w:r>
          </w:p>
        </w:tc>
      </w:tr>
      <w:tr w14:paraId="77D67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4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7AB44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钢筋网片</w:t>
            </w:r>
          </w:p>
        </w:tc>
        <w:tc>
          <w:tcPr>
            <w:tcW w:w="19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9D3FC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C8</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6EC3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A5D84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119</w:t>
            </w:r>
          </w:p>
        </w:tc>
      </w:tr>
      <w:tr w14:paraId="570DD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8" w:hRule="atLeast"/>
          <w:jc w:val="center"/>
        </w:trPr>
        <w:tc>
          <w:tcPr>
            <w:tcW w:w="336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1F563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合计</w:t>
            </w:r>
          </w:p>
        </w:tc>
        <w:tc>
          <w:tcPr>
            <w:tcW w:w="7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58B9B">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i w:val="0"/>
                <w:iCs w:val="0"/>
                <w:color w:val="000000"/>
                <w:sz w:val="20"/>
                <w:szCs w:val="20"/>
                <w:u w:val="none"/>
              </w:rPr>
            </w:pPr>
          </w:p>
        </w:tc>
        <w:tc>
          <w:tcPr>
            <w:tcW w:w="8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90D489">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1439</w:t>
            </w:r>
          </w:p>
        </w:tc>
      </w:tr>
    </w:tbl>
    <w:p w14:paraId="7B8CA97B">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firstLine="0" w:firstLineChars="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8"/>
          <w:szCs w:val="28"/>
          <w:lang w:val="en-US" w:eastAsia="zh-CN"/>
        </w:rPr>
        <w:t xml:space="preserve">    </w:t>
      </w:r>
      <w:r>
        <w:rPr>
          <w:rFonts w:hint="eastAsia" w:ascii="仿宋_GB2312" w:hAnsi="仿宋_GB2312" w:eastAsia="仿宋_GB2312" w:cs="仿宋_GB2312"/>
          <w:color w:val="auto"/>
          <w:sz w:val="24"/>
          <w:szCs w:val="24"/>
          <w:lang w:val="en-US" w:eastAsia="zh-CN"/>
        </w:rPr>
        <w:t>说明：</w:t>
      </w:r>
    </w:p>
    <w:p w14:paraId="26267B19">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1.以上数量为预估数量，最终以</w:t>
      </w:r>
      <w:bookmarkStart w:id="18" w:name="_GoBack"/>
      <w:bookmarkEnd w:id="18"/>
      <w:r>
        <w:rPr>
          <w:rFonts w:hint="eastAsia" w:ascii="仿宋_GB2312" w:hAnsi="仿宋_GB2312" w:eastAsia="仿宋_GB2312" w:cs="仿宋_GB2312"/>
          <w:color w:val="auto"/>
          <w:sz w:val="24"/>
          <w:szCs w:val="24"/>
          <w:lang w:val="en-US" w:eastAsia="zh-CN"/>
        </w:rPr>
        <w:t>实际发生为准，采购人不承诺采购量。若采购人采购数量与本合同暂定数量不符，供应商不得以任何理由就此主张采购人的违约责任，不得直接或间接向采购人索赔，申请人不以采购文件的合同预估数量作为预期可得利益。</w:t>
      </w:r>
    </w:p>
    <w:p w14:paraId="64F48645">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2.使用地点：南充市高坪区物流大道99号，具体交货地点以项目实际通知为准。</w:t>
      </w:r>
    </w:p>
    <w:p w14:paraId="22CDF102">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3.预计使用期限：2024年12月至2025年12月，实际供货时间以项目部书面或电话短信通知为准。</w:t>
      </w:r>
    </w:p>
    <w:p w14:paraId="5613F64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eastAsia" w:ascii="Times New Roman" w:hAnsi="Times New Roman" w:eastAsia="黑体" w:cs="Times New Roman"/>
          <w:color w:val="auto"/>
          <w:sz w:val="32"/>
          <w:szCs w:val="32"/>
          <w:highlight w:val="none"/>
          <w:lang w:val="en-US" w:eastAsia="zh-CN"/>
        </w:rPr>
        <w:t>四、报价需知</w:t>
      </w:r>
    </w:p>
    <w:p w14:paraId="4A9DE4E2">
      <w:pPr>
        <w:keepNext w:val="0"/>
        <w:keepLines w:val="0"/>
        <w:pageBreakBefore w:val="0"/>
        <w:widowControl w:val="0"/>
        <w:kinsoku/>
        <w:wordWrap/>
        <w:overflowPunct/>
        <w:topLinePunct w:val="0"/>
        <w:autoSpaceDE/>
        <w:autoSpaceDN/>
        <w:bidi w:val="0"/>
        <w:adjustRightInd/>
        <w:snapToGrid/>
        <w:spacing w:line="52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default" w:ascii="Times New Roman" w:hAnsi="Times New Roman" w:eastAsia="仿宋_GB2312" w:cs="Times New Roman"/>
          <w:color w:val="auto"/>
          <w:sz w:val="32"/>
          <w:szCs w:val="32"/>
          <w:highlight w:val="none"/>
        </w:rPr>
        <w:t>1、</w:t>
      </w:r>
      <w:r>
        <w:rPr>
          <w:rFonts w:hint="eastAsia" w:ascii="仿宋_GB2312" w:hAnsi="仿宋_GB2312" w:eastAsia="仿宋_GB2312" w:cs="仿宋_GB2312"/>
          <w:sz w:val="32"/>
          <w:szCs w:val="32"/>
          <w:lang w:val="en-US" w:eastAsia="zh-CN"/>
        </w:rPr>
        <w:t>综合到场单价（结算价）=网价+固定价。</w:t>
      </w:r>
    </w:p>
    <w:p w14:paraId="5DC97F5F">
      <w:pPr>
        <w:keepNext w:val="0"/>
        <w:keepLines w:val="0"/>
        <w:pageBreakBefore w:val="0"/>
        <w:widowControl w:val="0"/>
        <w:kinsoku/>
        <w:wordWrap/>
        <w:overflowPunct/>
        <w:topLinePunct w:val="0"/>
        <w:autoSpaceDE/>
        <w:autoSpaceDN/>
        <w:bidi w:val="0"/>
        <w:adjustRightInd/>
        <w:snapToGrid/>
        <w:spacing w:line="52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w:t>
      </w:r>
      <w:r>
        <w:rPr>
          <w:rFonts w:hint="eastAsia" w:ascii="仿宋_GB2312" w:hAnsi="仿宋_GB2312" w:eastAsia="仿宋_GB2312" w:cs="仿宋_GB2312"/>
          <w:sz w:val="32"/>
          <w:szCs w:val="32"/>
          <w:lang w:val="en-US" w:eastAsia="zh-CN"/>
        </w:rPr>
        <w:t>网价：螺纹钢以“我的钢铁网”发布的“南充”钢筋市场“达钢”的价格（为含税出厂单价）；钢筋网片以“我的钢铁网”发布的“成都”钢筋网片市场“成都凯固”的价格（为含税出厂单价）。结算价格实行浮动价格结算，结算价格按照到货当日（如遇周末或者节假日，以周末或者节假日前最近一日的发布信息为准）“我的钢铁网”（www.mysteel.com）发布的“南充”钢筋市场“达钢”、“成都”钢筋网片市场“成都凯固”对应规格品种的价格（为含税出厂单价）＋固定价结算，固定价保持不变；若备注栏有价格，取备注栏价格；若一日有多次价格，以当日公布的第一次价格为准；圆钢网价参照相同大小的螺纹钢网上价格；未发布价格的规格，以最接近的小规格的价格结算，没有最接近的小规格时，以最接近的大规格结算；甲方所购特殊规格及特殊尺寸产品时，双方另行协商价格。</w:t>
      </w:r>
    </w:p>
    <w:p w14:paraId="6C8E8B24">
      <w:pPr>
        <w:keepNext w:val="0"/>
        <w:keepLines w:val="0"/>
        <w:pageBreakBefore w:val="0"/>
        <w:widowControl w:val="0"/>
        <w:kinsoku/>
        <w:wordWrap/>
        <w:overflowPunct/>
        <w:topLinePunct w:val="0"/>
        <w:autoSpaceDE/>
        <w:autoSpaceDN/>
        <w:bidi w:val="0"/>
        <w:adjustRightInd/>
        <w:snapToGrid/>
        <w:spacing w:line="520" w:lineRule="exact"/>
        <w:ind w:left="0" w:right="0"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w:t>
      </w:r>
      <w:r>
        <w:rPr>
          <w:rFonts w:hint="eastAsia" w:ascii="仿宋_GB2312" w:hAnsi="仿宋_GB2312" w:eastAsia="仿宋_GB2312" w:cs="仿宋_GB2312"/>
          <w:sz w:val="32"/>
          <w:szCs w:val="32"/>
          <w:lang w:val="en-US" w:eastAsia="zh-CN"/>
        </w:rPr>
        <w:t>固定价：包含但不限于检测费、装卸费（不含工地卸车费）、运杂费、税金、利润、资金成本、文本工具材料费等一切费用和所有合同约定的所有责任、义务和风险的综合单价。固定费用是综合到场结算单价中除基准价外的其它费用，除非上述定价方式改变双方另行协商采购单价，否则固定费用在整个合同执行过程中不作调整，仅随国家增值税税率调整而作相应调整。</w:t>
      </w:r>
    </w:p>
    <w:p w14:paraId="69EC4823">
      <w:pPr>
        <w:keepNext w:val="0"/>
        <w:keepLines w:val="0"/>
        <w:pageBreakBefore w:val="0"/>
        <w:widowControl w:val="0"/>
        <w:kinsoku/>
        <w:wordWrap/>
        <w:overflowPunct/>
        <w:topLinePunct w:val="0"/>
        <w:autoSpaceDE/>
        <w:autoSpaceDN/>
        <w:bidi w:val="0"/>
        <w:adjustRightInd/>
        <w:snapToGrid/>
        <w:spacing w:line="520" w:lineRule="exact"/>
        <w:ind w:left="0" w:right="0"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w:t>
      </w:r>
      <w:r>
        <w:rPr>
          <w:rFonts w:hint="eastAsia" w:ascii="仿宋_GB2312" w:hAnsi="仿宋_GB2312" w:eastAsia="仿宋_GB2312" w:cs="仿宋_GB2312"/>
          <w:sz w:val="32"/>
          <w:szCs w:val="32"/>
        </w:rPr>
        <w:t>本项目不统一组织现场考察，申请人须根据采购人提供的位置信息自行安排考察，并有责任收集一切有关编制报价和签订合同所必须的资料。申请人被视为充分了解本项目所在地与履行合同有关的各种情况，包括工程施工环境、气候条件、劳动力及公用设施、交货地点、运输线路及路况（含工地施工便道）等，采购人不再对上述情况进行详细描述。申请人应自行确定运输路线和运距、运输方式等，并对此自负责任。</w:t>
      </w:r>
    </w:p>
    <w:p w14:paraId="45157B68">
      <w:pPr>
        <w:keepNext w:val="0"/>
        <w:keepLines w:val="0"/>
        <w:pageBreakBefore w:val="0"/>
        <w:widowControl w:val="0"/>
        <w:kinsoku/>
        <w:wordWrap/>
        <w:overflowPunct/>
        <w:topLinePunct w:val="0"/>
        <w:autoSpaceDE/>
        <w:autoSpaceDN/>
        <w:bidi w:val="0"/>
        <w:adjustRightInd/>
        <w:snapToGrid/>
        <w:spacing w:line="520" w:lineRule="exact"/>
        <w:ind w:left="0" w:right="0"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w:t>
      </w:r>
      <w:r>
        <w:rPr>
          <w:rFonts w:hint="eastAsia" w:ascii="仿宋_GB2312" w:hAnsi="仿宋_GB2312" w:eastAsia="仿宋_GB2312" w:cs="仿宋_GB2312"/>
          <w:sz w:val="32"/>
          <w:szCs w:val="32"/>
        </w:rPr>
        <w:t>在现场考察过程中，申请人如果发生人身伤亡、财物或其他损失，不论何种原因所造成，采购人概不负责。现场考察费用由申请人自行承担。申请人现场考察获得的认识和资料，仅供申请人报价参考使用，采购人对此不负任何责任。</w:t>
      </w:r>
    </w:p>
    <w:p w14:paraId="194BD07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黑体" w:cs="Times New Roman"/>
          <w:color w:val="auto"/>
          <w:sz w:val="32"/>
          <w:szCs w:val="32"/>
          <w:highlight w:val="none"/>
          <w:lang w:val="en-US" w:eastAsia="zh-CN"/>
        </w:rPr>
      </w:pPr>
      <w:r>
        <w:rPr>
          <w:rFonts w:hint="eastAsia" w:ascii="Times New Roman" w:hAnsi="Times New Roman" w:eastAsia="黑体" w:cs="Times New Roman"/>
          <w:color w:val="auto"/>
          <w:sz w:val="32"/>
          <w:szCs w:val="32"/>
          <w:highlight w:val="none"/>
          <w:lang w:val="en-US" w:eastAsia="zh-CN"/>
        </w:rPr>
        <w:t>五、供应商资格要求</w:t>
      </w:r>
    </w:p>
    <w:p w14:paraId="3008BE1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1、一般要求：具备独立法人资格，持有有效的营业执照。</w:t>
      </w:r>
    </w:p>
    <w:p w14:paraId="18981F6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2、业绩要求：具有履行合同所必须的人员和专业技术能力，近3年（202</w:t>
      </w: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rPr>
        <w:t>年1</w:t>
      </w: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月1日以来）已完成或正在实施或新承接的，至少</w:t>
      </w:r>
      <w:r>
        <w:rPr>
          <w:rFonts w:hint="eastAsia" w:ascii="Times New Roman" w:hAnsi="Times New Roman" w:eastAsia="仿宋_GB2312" w:cs="Times New Roman"/>
          <w:color w:val="auto"/>
          <w:sz w:val="32"/>
          <w:szCs w:val="32"/>
          <w:highlight w:val="none"/>
          <w:lang w:eastAsia="zh-CN"/>
        </w:rPr>
        <w:t>1个</w:t>
      </w:r>
      <w:r>
        <w:rPr>
          <w:rFonts w:hint="default" w:ascii="Times New Roman" w:hAnsi="Times New Roman" w:eastAsia="仿宋_GB2312" w:cs="Times New Roman"/>
          <w:color w:val="auto"/>
          <w:sz w:val="32"/>
          <w:szCs w:val="32"/>
          <w:highlight w:val="none"/>
          <w:lang w:val="en-US" w:eastAsia="zh-CN"/>
        </w:rPr>
        <w:t>钢材</w:t>
      </w:r>
      <w:r>
        <w:rPr>
          <w:rFonts w:hint="default" w:ascii="Times New Roman" w:hAnsi="Times New Roman" w:eastAsia="仿宋_GB2312" w:cs="Times New Roman"/>
          <w:color w:val="auto"/>
          <w:sz w:val="32"/>
          <w:szCs w:val="32"/>
          <w:highlight w:val="none"/>
        </w:rPr>
        <w:t>项目。</w:t>
      </w:r>
    </w:p>
    <w:p w14:paraId="0062C84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w:t>
      </w:r>
      <w:r>
        <w:rPr>
          <w:rFonts w:hint="default" w:ascii="Times New Roman" w:hAnsi="Times New Roman" w:eastAsia="仿宋_GB2312" w:cs="Times New Roman"/>
          <w:color w:val="auto"/>
          <w:sz w:val="32"/>
          <w:szCs w:val="32"/>
          <w:highlight w:val="none"/>
          <w:lang w:val="en-US" w:eastAsia="zh-CN"/>
        </w:rPr>
        <w:t>资质</w:t>
      </w:r>
      <w:r>
        <w:rPr>
          <w:rFonts w:hint="default" w:ascii="Times New Roman" w:hAnsi="Times New Roman" w:eastAsia="仿宋_GB2312" w:cs="Times New Roman"/>
          <w:color w:val="auto"/>
          <w:sz w:val="32"/>
          <w:szCs w:val="32"/>
          <w:highlight w:val="none"/>
        </w:rPr>
        <w:t>要求：应具备</w:t>
      </w:r>
      <w:r>
        <w:rPr>
          <w:rFonts w:hint="default" w:ascii="Times New Roman" w:hAnsi="Times New Roman" w:eastAsia="仿宋_GB2312" w:cs="Times New Roman"/>
          <w:color w:val="auto"/>
          <w:sz w:val="32"/>
          <w:szCs w:val="32"/>
          <w:highlight w:val="none"/>
          <w:lang w:val="en-US" w:eastAsia="zh-CN"/>
        </w:rPr>
        <w:t>钢筋物资相关系列资质（包括</w:t>
      </w:r>
      <w:r>
        <w:rPr>
          <w:rFonts w:hint="eastAsia" w:ascii="Times New Roman" w:hAnsi="Times New Roman" w:eastAsia="仿宋_GB2312" w:cs="Times New Roman"/>
          <w:color w:val="auto"/>
          <w:sz w:val="32"/>
          <w:szCs w:val="32"/>
          <w:highlight w:val="none"/>
          <w:lang w:val="en-US" w:eastAsia="zh-CN"/>
        </w:rPr>
        <w:t>不</w:t>
      </w:r>
      <w:r>
        <w:rPr>
          <w:rFonts w:hint="default" w:ascii="Times New Roman" w:hAnsi="Times New Roman" w:eastAsia="仿宋_GB2312" w:cs="Times New Roman"/>
          <w:color w:val="auto"/>
          <w:sz w:val="32"/>
          <w:szCs w:val="32"/>
          <w:highlight w:val="none"/>
          <w:lang w:val="en-US" w:eastAsia="zh-CN"/>
        </w:rPr>
        <w:t>限于生产经营许可证，质量认证等）</w:t>
      </w:r>
      <w:r>
        <w:rPr>
          <w:rFonts w:hint="default" w:ascii="Times New Roman" w:hAnsi="Times New Roman" w:eastAsia="仿宋_GB2312" w:cs="Times New Roman"/>
          <w:color w:val="auto"/>
          <w:sz w:val="32"/>
          <w:szCs w:val="32"/>
          <w:highlight w:val="none"/>
        </w:rPr>
        <w:t>。</w:t>
      </w:r>
    </w:p>
    <w:p w14:paraId="5043F0DD">
      <w:pPr>
        <w:keepNext w:val="0"/>
        <w:keepLines w:val="0"/>
        <w:pageBreakBefore w:val="0"/>
        <w:widowControl w:val="0"/>
        <w:kinsoku/>
        <w:wordWrap w:val="0"/>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4、信誉</w:t>
      </w:r>
      <w:r>
        <w:rPr>
          <w:rFonts w:hint="default" w:ascii="Times New Roman" w:hAnsi="Times New Roman" w:eastAsia="仿宋_GB2312" w:cs="Times New Roman"/>
          <w:color w:val="auto"/>
          <w:sz w:val="32"/>
          <w:szCs w:val="32"/>
          <w:highlight w:val="none"/>
          <w:lang w:val="en-US" w:eastAsia="zh-CN"/>
        </w:rPr>
        <w:t>要求：申请人及其法定代表人近三年无行贿犯罪记录，以中国裁判文书网(www.court.gov.cn/wenshu.huml)查询结果为准；未被列入“国家企业信用信息公示系统”中严重违法失信企业名单，未被列入“信用中国”网站中失信被执行人名单（以“国家企业信用信息公示系统”http://www.gsxt.gov.cn/index.html和</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信用</w:t>
      </w:r>
      <w:r>
        <w:rPr>
          <w:rFonts w:hint="eastAsia" w:ascii="Times New Roman" w:hAnsi="Times New Roman" w:eastAsia="仿宋_GB2312" w:cs="Times New Roman"/>
          <w:color w:val="auto"/>
          <w:sz w:val="32"/>
          <w:szCs w:val="32"/>
          <w:highlight w:val="none"/>
          <w:lang w:val="en-US" w:eastAsia="zh-CN"/>
        </w:rPr>
        <w:t>中国</w:t>
      </w:r>
      <w:r>
        <w:rPr>
          <w:rFonts w:hint="default" w:ascii="Times New Roman" w:hAnsi="Times New Roman" w:eastAsia="仿宋_GB2312" w:cs="Times New Roman"/>
          <w:color w:val="auto"/>
          <w:sz w:val="32"/>
          <w:szCs w:val="32"/>
          <w:highlight w:val="none"/>
          <w:lang w:val="en-US" w:eastAsia="zh-CN"/>
        </w:rPr>
        <w:t>”www.creditchina.gov.cn网站查询结果为准</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，须提供网页查询截图、信用截图或信用报告，且查询时间为本项目</w:t>
      </w:r>
      <w:r>
        <w:rPr>
          <w:rFonts w:hint="eastAsia" w:ascii="Times New Roman" w:hAnsi="Times New Roman" w:eastAsia="仿宋_GB2312" w:cs="Times New Roman"/>
          <w:color w:val="auto"/>
          <w:sz w:val="32"/>
          <w:szCs w:val="32"/>
          <w:highlight w:val="none"/>
          <w:lang w:val="en-US" w:eastAsia="zh-CN"/>
        </w:rPr>
        <w:t>采购</w:t>
      </w:r>
      <w:r>
        <w:rPr>
          <w:rFonts w:hint="default" w:ascii="Times New Roman" w:hAnsi="Times New Roman" w:eastAsia="仿宋_GB2312" w:cs="Times New Roman"/>
          <w:color w:val="auto"/>
          <w:sz w:val="32"/>
          <w:szCs w:val="32"/>
          <w:highlight w:val="none"/>
          <w:lang w:val="en-US" w:eastAsia="zh-CN"/>
        </w:rPr>
        <w:t>公告发布之日起至</w:t>
      </w:r>
      <w:r>
        <w:rPr>
          <w:rFonts w:hint="eastAsia" w:ascii="Times New Roman" w:hAnsi="Times New Roman" w:eastAsia="仿宋_GB2312" w:cs="Times New Roman"/>
          <w:color w:val="auto"/>
          <w:sz w:val="32"/>
          <w:szCs w:val="32"/>
          <w:highlight w:val="none"/>
          <w:lang w:val="en-US" w:eastAsia="zh-CN"/>
        </w:rPr>
        <w:t>报价</w:t>
      </w:r>
      <w:r>
        <w:rPr>
          <w:rFonts w:hint="default" w:ascii="Times New Roman" w:hAnsi="Times New Roman" w:eastAsia="仿宋_GB2312" w:cs="Times New Roman"/>
          <w:color w:val="auto"/>
          <w:sz w:val="32"/>
          <w:szCs w:val="32"/>
          <w:highlight w:val="none"/>
          <w:lang w:val="en-US" w:eastAsia="zh-CN"/>
        </w:rPr>
        <w:t>截止时间前，如相关失信记录已失效，申请人须提供相关证明资料；如无，被列入上述名单的申请人报价将被否决。</w:t>
      </w:r>
    </w:p>
    <w:p w14:paraId="74655F8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5、单位负责人为同一人或者存在控股、管理关系的不同单位，不得同时参与同一包件的投标，否则，相关投标均被否决。</w:t>
      </w:r>
    </w:p>
    <w:p w14:paraId="6BAF483D">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eastAsia="zh-CN"/>
        </w:rPr>
      </w:pPr>
      <w:r>
        <w:rPr>
          <w:rFonts w:hint="eastAsia" w:ascii="Times New Roman" w:hAnsi="Times New Roman" w:eastAsia="仿宋_GB2312" w:cs="Times New Roman"/>
          <w:color w:val="auto"/>
          <w:sz w:val="32"/>
          <w:szCs w:val="32"/>
          <w:highlight w:val="none"/>
          <w:lang w:val="en-US" w:eastAsia="zh-CN"/>
        </w:rPr>
        <w:t>6</w:t>
      </w:r>
      <w:r>
        <w:rPr>
          <w:rFonts w:hint="default" w:ascii="Times New Roman" w:hAnsi="Times New Roman" w:eastAsia="仿宋_GB2312" w:cs="Times New Roman"/>
          <w:color w:val="auto"/>
          <w:sz w:val="32"/>
          <w:szCs w:val="32"/>
          <w:highlight w:val="none"/>
        </w:rPr>
        <w:t>、本项目不接受联合体报名。</w:t>
      </w:r>
    </w:p>
    <w:p w14:paraId="7C46EC90">
      <w:pPr>
        <w:spacing w:line="520" w:lineRule="exact"/>
        <w:ind w:firstLine="640" w:firstLineChars="200"/>
        <w:rPr>
          <w:rFonts w:hint="eastAsia" w:ascii="Times New Roman" w:hAnsi="Times New Roman" w:eastAsia="黑体" w:cs="Times New Roman"/>
          <w:color w:val="auto"/>
          <w:sz w:val="32"/>
          <w:szCs w:val="32"/>
          <w:highlight w:val="none"/>
        </w:rPr>
      </w:pPr>
      <w:r>
        <w:rPr>
          <w:rFonts w:hint="eastAsia" w:ascii="Times New Roman" w:hAnsi="Times New Roman" w:eastAsia="黑体" w:cs="Times New Roman"/>
          <w:color w:val="auto"/>
          <w:sz w:val="32"/>
          <w:szCs w:val="32"/>
          <w:highlight w:val="none"/>
          <w:lang w:val="en-US" w:eastAsia="zh-CN"/>
        </w:rPr>
        <w:t>六</w:t>
      </w:r>
      <w:r>
        <w:rPr>
          <w:rFonts w:hint="eastAsia" w:ascii="Times New Roman" w:hAnsi="Times New Roman" w:eastAsia="黑体" w:cs="Times New Roman"/>
          <w:color w:val="auto"/>
          <w:sz w:val="32"/>
          <w:szCs w:val="32"/>
          <w:highlight w:val="none"/>
        </w:rPr>
        <w:t>.采购文件的获取</w:t>
      </w:r>
    </w:p>
    <w:p w14:paraId="0599DB1F">
      <w:pPr>
        <w:pStyle w:val="13"/>
        <w:spacing w:beforeAutospacing="0" w:afterAutospacing="0"/>
        <w:ind w:firstLine="560"/>
        <w:jc w:val="both"/>
        <w:rPr>
          <w:rFonts w:hint="eastAsia" w:ascii="Times New Roman" w:hAnsi="Times New Roman" w:eastAsia="仿宋_GB2312" w:cs="Times New Roman"/>
          <w:color w:val="auto"/>
          <w:kern w:val="2"/>
          <w:sz w:val="32"/>
          <w:szCs w:val="32"/>
          <w:highlight w:val="none"/>
        </w:rPr>
      </w:pPr>
      <w:r>
        <w:rPr>
          <w:rFonts w:hint="default" w:ascii="Times New Roman" w:hAnsi="Times New Roman" w:eastAsia="仿宋_GB2312" w:cs="Times New Roman"/>
          <w:color w:val="auto"/>
          <w:sz w:val="32"/>
          <w:szCs w:val="32"/>
          <w:highlight w:val="none"/>
        </w:rPr>
        <w:t>1、</w:t>
      </w:r>
      <w:r>
        <w:rPr>
          <w:rFonts w:hint="eastAsia" w:ascii="Times New Roman" w:hAnsi="Times New Roman" w:eastAsia="仿宋_GB2312" w:cs="Times New Roman"/>
          <w:color w:val="auto"/>
          <w:kern w:val="2"/>
          <w:sz w:val="32"/>
          <w:szCs w:val="32"/>
          <w:highlight w:val="none"/>
        </w:rPr>
        <w:t>采购文件获取时间：202</w:t>
      </w:r>
      <w:r>
        <w:rPr>
          <w:rFonts w:hint="eastAsia" w:ascii="Times New Roman" w:hAnsi="Times New Roman" w:eastAsia="仿宋_GB2312" w:cs="Times New Roman"/>
          <w:color w:val="auto"/>
          <w:kern w:val="2"/>
          <w:sz w:val="32"/>
          <w:szCs w:val="32"/>
          <w:highlight w:val="none"/>
          <w:lang w:val="en-US" w:eastAsia="zh-CN"/>
        </w:rPr>
        <w:t>4</w:t>
      </w:r>
      <w:r>
        <w:rPr>
          <w:rFonts w:hint="eastAsia" w:ascii="Times New Roman" w:hAnsi="Times New Roman" w:eastAsia="仿宋_GB2312" w:cs="Times New Roman"/>
          <w:color w:val="auto"/>
          <w:kern w:val="2"/>
          <w:sz w:val="32"/>
          <w:szCs w:val="32"/>
          <w:highlight w:val="none"/>
        </w:rPr>
        <w:t>年</w:t>
      </w:r>
      <w:r>
        <w:rPr>
          <w:rFonts w:hint="eastAsia" w:ascii="Times New Roman" w:hAnsi="Times New Roman" w:eastAsia="仿宋_GB2312" w:cs="Times New Roman"/>
          <w:color w:val="auto"/>
          <w:kern w:val="2"/>
          <w:sz w:val="32"/>
          <w:szCs w:val="32"/>
          <w:highlight w:val="none"/>
          <w:lang w:val="en-US" w:eastAsia="zh-CN"/>
        </w:rPr>
        <w:t>12</w:t>
      </w:r>
      <w:r>
        <w:rPr>
          <w:rFonts w:hint="eastAsia" w:ascii="Times New Roman" w:hAnsi="Times New Roman" w:eastAsia="仿宋_GB2312" w:cs="Times New Roman"/>
          <w:color w:val="auto"/>
          <w:kern w:val="2"/>
          <w:sz w:val="32"/>
          <w:szCs w:val="32"/>
          <w:highlight w:val="none"/>
        </w:rPr>
        <w:t>月</w:t>
      </w:r>
      <w:r>
        <w:rPr>
          <w:rFonts w:hint="eastAsia" w:ascii="Times New Roman" w:hAnsi="Times New Roman" w:eastAsia="仿宋_GB2312" w:cs="Times New Roman"/>
          <w:color w:val="auto"/>
          <w:kern w:val="2"/>
          <w:sz w:val="32"/>
          <w:szCs w:val="32"/>
          <w:highlight w:val="none"/>
          <w:lang w:val="en-US" w:eastAsia="zh-CN"/>
        </w:rPr>
        <w:t>18</w:t>
      </w:r>
      <w:r>
        <w:rPr>
          <w:rFonts w:hint="eastAsia" w:ascii="Times New Roman" w:hAnsi="Times New Roman" w:eastAsia="仿宋_GB2312" w:cs="Times New Roman"/>
          <w:color w:val="auto"/>
          <w:kern w:val="2"/>
          <w:sz w:val="32"/>
          <w:szCs w:val="32"/>
          <w:highlight w:val="none"/>
        </w:rPr>
        <w:t>日至202</w:t>
      </w:r>
      <w:r>
        <w:rPr>
          <w:rFonts w:hint="eastAsia" w:ascii="Times New Roman" w:hAnsi="Times New Roman" w:eastAsia="仿宋_GB2312" w:cs="Times New Roman"/>
          <w:color w:val="auto"/>
          <w:kern w:val="2"/>
          <w:sz w:val="32"/>
          <w:szCs w:val="32"/>
          <w:highlight w:val="none"/>
          <w:lang w:val="en-US" w:eastAsia="zh-CN"/>
        </w:rPr>
        <w:t>4</w:t>
      </w:r>
      <w:r>
        <w:rPr>
          <w:rFonts w:hint="eastAsia" w:ascii="Times New Roman" w:hAnsi="Times New Roman" w:eastAsia="仿宋_GB2312" w:cs="Times New Roman"/>
          <w:color w:val="auto"/>
          <w:kern w:val="2"/>
          <w:sz w:val="32"/>
          <w:szCs w:val="32"/>
          <w:highlight w:val="none"/>
        </w:rPr>
        <w:t>年</w:t>
      </w:r>
      <w:r>
        <w:rPr>
          <w:rFonts w:hint="eastAsia" w:ascii="Times New Roman" w:hAnsi="Times New Roman" w:eastAsia="仿宋_GB2312" w:cs="Times New Roman"/>
          <w:color w:val="auto"/>
          <w:kern w:val="2"/>
          <w:sz w:val="32"/>
          <w:szCs w:val="32"/>
          <w:highlight w:val="none"/>
          <w:lang w:val="en-US" w:eastAsia="zh-CN"/>
        </w:rPr>
        <w:t>12月20</w:t>
      </w:r>
      <w:r>
        <w:rPr>
          <w:rFonts w:hint="eastAsia" w:ascii="Times New Roman" w:hAnsi="Times New Roman" w:eastAsia="仿宋_GB2312" w:cs="Times New Roman"/>
          <w:color w:val="auto"/>
          <w:kern w:val="2"/>
          <w:sz w:val="32"/>
          <w:szCs w:val="32"/>
          <w:highlight w:val="none"/>
        </w:rPr>
        <w:t>日</w:t>
      </w:r>
      <w:r>
        <w:rPr>
          <w:rFonts w:hint="eastAsia" w:ascii="Times New Roman" w:hAnsi="Times New Roman" w:eastAsia="仿宋_GB2312" w:cs="Times New Roman"/>
          <w:color w:val="auto"/>
          <w:kern w:val="2"/>
          <w:sz w:val="32"/>
          <w:szCs w:val="32"/>
          <w:highlight w:val="none"/>
          <w:lang w:val="en-US" w:eastAsia="zh-CN"/>
        </w:rPr>
        <w:t>17</w:t>
      </w:r>
      <w:r>
        <w:rPr>
          <w:rFonts w:hint="eastAsia" w:ascii="Times New Roman" w:hAnsi="Times New Roman" w:eastAsia="仿宋_GB2312" w:cs="Times New Roman"/>
          <w:color w:val="auto"/>
          <w:kern w:val="2"/>
          <w:sz w:val="32"/>
          <w:szCs w:val="32"/>
          <w:highlight w:val="none"/>
        </w:rPr>
        <w:t>时</w:t>
      </w:r>
      <w:r>
        <w:rPr>
          <w:rFonts w:hint="eastAsia" w:ascii="Times New Roman" w:hAnsi="Times New Roman" w:eastAsia="仿宋_GB2312" w:cs="Times New Roman"/>
          <w:color w:val="auto"/>
          <w:kern w:val="2"/>
          <w:sz w:val="32"/>
          <w:szCs w:val="32"/>
          <w:highlight w:val="none"/>
          <w:lang w:val="en-US" w:eastAsia="zh-CN"/>
        </w:rPr>
        <w:t>30</w:t>
      </w:r>
      <w:r>
        <w:rPr>
          <w:rFonts w:hint="eastAsia" w:ascii="Times New Roman" w:hAnsi="Times New Roman" w:eastAsia="仿宋_GB2312" w:cs="Times New Roman"/>
          <w:color w:val="auto"/>
          <w:kern w:val="2"/>
          <w:sz w:val="32"/>
          <w:szCs w:val="32"/>
          <w:highlight w:val="none"/>
        </w:rPr>
        <w:t>分(北京时间，下同)</w:t>
      </w:r>
      <w:r>
        <w:rPr>
          <w:rFonts w:hint="eastAsia" w:ascii="Times New Roman" w:hAnsi="Times New Roman" w:eastAsia="仿宋_GB2312" w:cs="Times New Roman"/>
          <w:color w:val="auto"/>
          <w:kern w:val="2"/>
          <w:sz w:val="32"/>
          <w:szCs w:val="32"/>
          <w:highlight w:val="none"/>
          <w:lang w:eastAsia="zh-CN"/>
        </w:rPr>
        <w:t>，</w:t>
      </w:r>
      <w:r>
        <w:rPr>
          <w:rFonts w:hint="eastAsia" w:ascii="Times New Roman" w:hAnsi="Times New Roman" w:eastAsia="仿宋_GB2312" w:cs="Times New Roman"/>
          <w:color w:val="auto"/>
          <w:kern w:val="2"/>
          <w:sz w:val="32"/>
          <w:szCs w:val="32"/>
          <w:highlight w:val="none"/>
        </w:rPr>
        <w:t>逾期不予受理；</w:t>
      </w:r>
    </w:p>
    <w:p w14:paraId="56C83413">
      <w:pPr>
        <w:pStyle w:val="13"/>
        <w:spacing w:beforeAutospacing="0" w:afterAutospacing="0"/>
        <w:ind w:firstLine="560"/>
        <w:jc w:val="both"/>
        <w:rPr>
          <w:rFonts w:hint="eastAsia" w:ascii="Times New Roman" w:hAnsi="Times New Roman" w:eastAsia="仿宋_GB2312" w:cs="Times New Roman"/>
          <w:color w:val="auto"/>
          <w:kern w:val="2"/>
          <w:sz w:val="32"/>
          <w:szCs w:val="32"/>
          <w:highlight w:val="none"/>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kern w:val="2"/>
          <w:sz w:val="32"/>
          <w:szCs w:val="32"/>
          <w:highlight w:val="none"/>
        </w:rPr>
        <w:t>意向供应商请于202</w:t>
      </w:r>
      <w:r>
        <w:rPr>
          <w:rFonts w:hint="eastAsia" w:ascii="Times New Roman" w:hAnsi="Times New Roman" w:eastAsia="仿宋_GB2312" w:cs="Times New Roman"/>
          <w:color w:val="auto"/>
          <w:kern w:val="2"/>
          <w:sz w:val="32"/>
          <w:szCs w:val="32"/>
          <w:highlight w:val="none"/>
          <w:lang w:val="en-US" w:eastAsia="zh-CN"/>
        </w:rPr>
        <w:t>4</w:t>
      </w:r>
      <w:r>
        <w:rPr>
          <w:rFonts w:hint="eastAsia" w:ascii="Times New Roman" w:hAnsi="Times New Roman" w:eastAsia="仿宋_GB2312" w:cs="Times New Roman"/>
          <w:color w:val="auto"/>
          <w:kern w:val="2"/>
          <w:sz w:val="32"/>
          <w:szCs w:val="32"/>
          <w:highlight w:val="none"/>
        </w:rPr>
        <w:t>年</w:t>
      </w:r>
      <w:r>
        <w:rPr>
          <w:rFonts w:hint="eastAsia" w:ascii="Times New Roman" w:hAnsi="Times New Roman" w:eastAsia="仿宋_GB2312" w:cs="Times New Roman"/>
          <w:color w:val="auto"/>
          <w:kern w:val="2"/>
          <w:sz w:val="32"/>
          <w:szCs w:val="32"/>
          <w:highlight w:val="none"/>
          <w:lang w:val="en-US" w:eastAsia="zh-CN"/>
        </w:rPr>
        <w:t>12</w:t>
      </w:r>
      <w:r>
        <w:rPr>
          <w:rFonts w:hint="eastAsia" w:ascii="Times New Roman" w:hAnsi="Times New Roman" w:eastAsia="仿宋_GB2312" w:cs="Times New Roman"/>
          <w:color w:val="auto"/>
          <w:kern w:val="2"/>
          <w:sz w:val="32"/>
          <w:szCs w:val="32"/>
          <w:highlight w:val="none"/>
        </w:rPr>
        <w:t>月</w:t>
      </w:r>
      <w:r>
        <w:rPr>
          <w:rFonts w:hint="eastAsia" w:ascii="Times New Roman" w:hAnsi="Times New Roman" w:eastAsia="仿宋_GB2312" w:cs="Times New Roman"/>
          <w:color w:val="auto"/>
          <w:kern w:val="2"/>
          <w:sz w:val="32"/>
          <w:szCs w:val="32"/>
          <w:highlight w:val="none"/>
          <w:lang w:val="en-US" w:eastAsia="zh-CN"/>
        </w:rPr>
        <w:t>18</w:t>
      </w:r>
      <w:r>
        <w:rPr>
          <w:rFonts w:hint="eastAsia" w:ascii="Times New Roman" w:hAnsi="Times New Roman" w:eastAsia="仿宋_GB2312" w:cs="Times New Roman"/>
          <w:color w:val="auto"/>
          <w:kern w:val="2"/>
          <w:sz w:val="32"/>
          <w:szCs w:val="32"/>
          <w:highlight w:val="none"/>
        </w:rPr>
        <w:t>日开始自行在</w:t>
      </w:r>
      <w:r>
        <w:rPr>
          <w:rFonts w:hint="eastAsia" w:ascii="Times New Roman" w:hAnsi="Times New Roman" w:eastAsia="仿宋_GB2312" w:cs="Times New Roman"/>
          <w:color w:val="auto"/>
          <w:kern w:val="2"/>
          <w:sz w:val="32"/>
          <w:szCs w:val="32"/>
          <w:highlight w:val="none"/>
          <w:lang w:eastAsia="zh-CN"/>
        </w:rPr>
        <w:t>四川蜀道物流集团有限公司官网（http://www.shudaowl.com/）、蜀物智采平台（https://scjt.tabe.cn/）</w:t>
      </w:r>
      <w:r>
        <w:rPr>
          <w:rFonts w:hint="eastAsia" w:ascii="Times New Roman" w:hAnsi="Times New Roman" w:eastAsia="仿宋_GB2312" w:cs="Times New Roman"/>
          <w:color w:val="auto"/>
          <w:kern w:val="2"/>
          <w:sz w:val="32"/>
          <w:szCs w:val="32"/>
          <w:highlight w:val="none"/>
        </w:rPr>
        <w:t>免费匿名下载询价文件，采购人不提供其他任何报名和询价文件获取的方式。询价文件补遗书（如有）由潜在申请人在</w:t>
      </w:r>
      <w:r>
        <w:rPr>
          <w:rFonts w:hint="eastAsia" w:ascii="Times New Roman" w:hAnsi="Times New Roman" w:eastAsia="仿宋_GB2312" w:cs="Times New Roman"/>
          <w:color w:val="auto"/>
          <w:kern w:val="2"/>
          <w:sz w:val="32"/>
          <w:szCs w:val="32"/>
          <w:highlight w:val="none"/>
          <w:lang w:eastAsia="zh-CN"/>
        </w:rPr>
        <w:t>四川蜀道物流集团有限公司官网（http://www.shudaowl.com/）、蜀物智采平台（https://scjt.tabe.cn/）</w:t>
      </w:r>
      <w:r>
        <w:rPr>
          <w:rFonts w:hint="eastAsia" w:ascii="Times New Roman" w:hAnsi="Times New Roman" w:eastAsia="仿宋_GB2312" w:cs="Times New Roman"/>
          <w:color w:val="auto"/>
          <w:kern w:val="2"/>
          <w:sz w:val="32"/>
          <w:szCs w:val="32"/>
          <w:highlight w:val="none"/>
        </w:rPr>
        <w:t>上自行查阅和下载。</w:t>
      </w:r>
    </w:p>
    <w:p w14:paraId="7F4438E5">
      <w:pPr>
        <w:pStyle w:val="13"/>
        <w:spacing w:beforeAutospacing="0" w:afterAutospacing="0"/>
        <w:ind w:firstLine="560"/>
        <w:jc w:val="both"/>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kern w:val="2"/>
          <w:sz w:val="32"/>
          <w:szCs w:val="32"/>
          <w:highlight w:val="none"/>
        </w:rPr>
        <w:t>申请人应在询价期间适时关注采购人指定网站，并及时下载相关内容，采购人不再另行通知。查阅下载过程如有问题或疑问请及时与采购人联系；逾期未联系的，采购人视为申请人无任何问题，或是已收到或默认已收到，否则造成的一切后果由申请人自负。申请人在递交报价响应文件之前无需向采购人以任何方式提供有关采购申请人的任何信息和联系方式。</w:t>
      </w:r>
    </w:p>
    <w:p w14:paraId="4AED149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p>
    <w:p w14:paraId="1AD10E6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eastAsia" w:ascii="Times New Roman" w:hAnsi="Times New Roman" w:eastAsia="黑体" w:cs="Times New Roman"/>
          <w:color w:val="auto"/>
          <w:sz w:val="32"/>
          <w:szCs w:val="32"/>
          <w:highlight w:val="none"/>
          <w:lang w:val="en-US" w:eastAsia="zh-CN"/>
        </w:rPr>
        <w:t>七</w:t>
      </w:r>
      <w:r>
        <w:rPr>
          <w:rFonts w:hint="default" w:ascii="Times New Roman" w:hAnsi="Times New Roman" w:eastAsia="黑体" w:cs="Times New Roman"/>
          <w:color w:val="auto"/>
          <w:sz w:val="32"/>
          <w:szCs w:val="32"/>
          <w:highlight w:val="none"/>
        </w:rPr>
        <w:t>、</w:t>
      </w:r>
      <w:r>
        <w:rPr>
          <w:rFonts w:hint="eastAsia" w:ascii="Times New Roman" w:hAnsi="Times New Roman" w:eastAsia="黑体" w:cs="Times New Roman"/>
          <w:color w:val="auto"/>
          <w:sz w:val="32"/>
          <w:szCs w:val="32"/>
          <w:highlight w:val="none"/>
          <w:lang w:val="en-US" w:eastAsia="zh-CN"/>
        </w:rPr>
        <w:t>报名方式</w:t>
      </w:r>
    </w:p>
    <w:p w14:paraId="3BBC467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1、</w:t>
      </w:r>
      <w:r>
        <w:rPr>
          <w:rFonts w:hint="eastAsia" w:ascii="Times New Roman" w:hAnsi="Times New Roman" w:eastAsia="仿宋_GB2312" w:cs="Times New Roman"/>
          <w:color w:val="auto"/>
          <w:sz w:val="32"/>
          <w:szCs w:val="32"/>
          <w:highlight w:val="none"/>
          <w:lang w:val="en-US" w:eastAsia="zh-CN"/>
        </w:rPr>
        <w:t>报名时间</w:t>
      </w:r>
      <w:r>
        <w:rPr>
          <w:rFonts w:hint="default" w:ascii="Times New Roman" w:hAnsi="Times New Roman" w:eastAsia="仿宋_GB2312" w:cs="Times New Roman"/>
          <w:color w:val="auto"/>
          <w:sz w:val="32"/>
          <w:szCs w:val="32"/>
          <w:highlight w:val="none"/>
          <w:lang w:val="en-US" w:eastAsia="zh-CN"/>
        </w:rPr>
        <w:t>：202</w:t>
      </w: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lang w:val="en-US" w:eastAsia="zh-CN"/>
        </w:rPr>
        <w:t>年</w:t>
      </w:r>
      <w:r>
        <w:rPr>
          <w:rFonts w:hint="eastAsia" w:ascii="Times New Roman" w:hAnsi="Times New Roman"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lang w:val="en-US" w:eastAsia="zh-CN"/>
        </w:rPr>
        <w:t>月</w:t>
      </w:r>
      <w:r>
        <w:rPr>
          <w:rFonts w:hint="eastAsia" w:ascii="Times New Roman" w:hAnsi="Times New Roman" w:eastAsia="仿宋_GB2312" w:cs="Times New Roman"/>
          <w:color w:val="auto"/>
          <w:kern w:val="2"/>
          <w:sz w:val="32"/>
          <w:szCs w:val="32"/>
          <w:highlight w:val="none"/>
          <w:lang w:val="en-US" w:eastAsia="zh-CN"/>
        </w:rPr>
        <w:t>18</w:t>
      </w:r>
      <w:r>
        <w:rPr>
          <w:rFonts w:hint="default" w:ascii="Times New Roman" w:hAnsi="Times New Roman" w:eastAsia="仿宋_GB2312" w:cs="Times New Roman"/>
          <w:color w:val="auto"/>
          <w:sz w:val="32"/>
          <w:szCs w:val="32"/>
          <w:highlight w:val="none"/>
          <w:lang w:val="en-US" w:eastAsia="zh-CN"/>
        </w:rPr>
        <w:t>日</w:t>
      </w:r>
      <w:r>
        <w:rPr>
          <w:rFonts w:hint="eastAsia" w:ascii="Times New Roman" w:hAnsi="Times New Roman" w:eastAsia="仿宋_GB2312" w:cs="Times New Roman"/>
          <w:color w:val="auto"/>
          <w:sz w:val="32"/>
          <w:szCs w:val="32"/>
          <w:highlight w:val="none"/>
          <w:lang w:val="en-US" w:eastAsia="zh-CN"/>
        </w:rPr>
        <w:t>10时00分</w:t>
      </w:r>
      <w:r>
        <w:rPr>
          <w:rFonts w:hint="default" w:ascii="Times New Roman" w:hAnsi="Times New Roman" w:eastAsia="仿宋_GB2312" w:cs="Times New Roman"/>
          <w:color w:val="auto"/>
          <w:sz w:val="32"/>
          <w:szCs w:val="32"/>
          <w:highlight w:val="none"/>
          <w:lang w:val="en-US" w:eastAsia="zh-CN"/>
        </w:rPr>
        <w:t>至202</w:t>
      </w: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lang w:val="en-US" w:eastAsia="zh-CN"/>
        </w:rPr>
        <w:t>年</w:t>
      </w:r>
      <w:r>
        <w:rPr>
          <w:rFonts w:hint="eastAsia" w:ascii="Times New Roman" w:hAnsi="Times New Roman"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lang w:val="en-US" w:eastAsia="zh-CN"/>
        </w:rPr>
        <w:t>月</w:t>
      </w:r>
      <w:r>
        <w:rPr>
          <w:rFonts w:hint="eastAsia" w:ascii="Times New Roman" w:hAnsi="Times New Roman" w:eastAsia="仿宋_GB2312" w:cs="Times New Roman"/>
          <w:color w:val="auto"/>
          <w:sz w:val="32"/>
          <w:szCs w:val="32"/>
          <w:highlight w:val="none"/>
          <w:lang w:val="en-US" w:eastAsia="zh-CN"/>
        </w:rPr>
        <w:t>20</w:t>
      </w:r>
      <w:r>
        <w:rPr>
          <w:rFonts w:hint="default" w:ascii="Times New Roman" w:hAnsi="Times New Roman" w:eastAsia="仿宋_GB2312" w:cs="Times New Roman"/>
          <w:color w:val="auto"/>
          <w:sz w:val="32"/>
          <w:szCs w:val="32"/>
          <w:highlight w:val="none"/>
          <w:lang w:val="en-US" w:eastAsia="zh-CN"/>
        </w:rPr>
        <w:t>日</w:t>
      </w:r>
      <w:r>
        <w:rPr>
          <w:rFonts w:hint="eastAsia" w:ascii="Times New Roman" w:hAnsi="Times New Roman" w:eastAsia="仿宋_GB2312" w:cs="Times New Roman"/>
          <w:color w:val="auto"/>
          <w:sz w:val="32"/>
          <w:szCs w:val="32"/>
          <w:highlight w:val="none"/>
          <w:lang w:val="en-US" w:eastAsia="zh-CN"/>
        </w:rPr>
        <w:t>17</w:t>
      </w:r>
      <w:r>
        <w:rPr>
          <w:rFonts w:hint="default" w:ascii="Times New Roman" w:hAnsi="Times New Roman" w:eastAsia="仿宋_GB2312" w:cs="Times New Roman"/>
          <w:color w:val="auto"/>
          <w:sz w:val="32"/>
          <w:szCs w:val="32"/>
          <w:highlight w:val="none"/>
          <w:lang w:val="en-US" w:eastAsia="zh-CN"/>
        </w:rPr>
        <w:t>时</w:t>
      </w:r>
      <w:r>
        <w:rPr>
          <w:rFonts w:hint="eastAsia" w:ascii="Times New Roman" w:hAnsi="Times New Roman" w:eastAsia="仿宋_GB2312" w:cs="Times New Roman"/>
          <w:color w:val="auto"/>
          <w:sz w:val="32"/>
          <w:szCs w:val="32"/>
          <w:highlight w:val="none"/>
          <w:lang w:val="en-US" w:eastAsia="zh-CN"/>
        </w:rPr>
        <w:t>30分（报名截止时间）。</w:t>
      </w:r>
    </w:p>
    <w:p w14:paraId="5A14F9B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黑体"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递交申请：</w:t>
      </w:r>
      <w:r>
        <w:rPr>
          <w:rFonts w:hint="eastAsia" w:ascii="Times New Roman" w:hAnsi="Times New Roman" w:eastAsia="仿宋_GB2312" w:cs="Times New Roman"/>
          <w:color w:val="auto"/>
          <w:sz w:val="32"/>
          <w:szCs w:val="32"/>
          <w:highlight w:val="none"/>
          <w:lang w:val="en-US" w:eastAsia="zh-CN"/>
        </w:rPr>
        <w:fldChar w:fldCharType="begin"/>
      </w:r>
      <w:r>
        <w:rPr>
          <w:rFonts w:hint="eastAsia" w:ascii="Times New Roman" w:hAnsi="Times New Roman" w:eastAsia="仿宋_GB2312" w:cs="Times New Roman"/>
          <w:color w:val="auto"/>
          <w:sz w:val="32"/>
          <w:szCs w:val="32"/>
          <w:highlight w:val="none"/>
          <w:lang w:val="en-US" w:eastAsia="zh-CN"/>
        </w:rPr>
        <w:instrText xml:space="preserve"> HYPERLINK "mailto:申请人在报名截止时间以前按照附件一格式编制申请文件并逐页盖章，扫描成PDF发送至采购人指定邮箱sdwl2023@163.com。" </w:instrText>
      </w:r>
      <w:r>
        <w:rPr>
          <w:rFonts w:hint="eastAsia" w:ascii="Times New Roman" w:hAnsi="Times New Roman" w:eastAsia="仿宋_GB2312" w:cs="Times New Roman"/>
          <w:color w:val="auto"/>
          <w:sz w:val="32"/>
          <w:szCs w:val="32"/>
          <w:highlight w:val="none"/>
          <w:lang w:val="en-US" w:eastAsia="zh-CN"/>
        </w:rPr>
        <w:fldChar w:fldCharType="separate"/>
      </w:r>
      <w:r>
        <w:rPr>
          <w:rFonts w:hint="eastAsia" w:ascii="Times New Roman" w:hAnsi="Times New Roman" w:eastAsia="仿宋_GB2312" w:cs="Times New Roman"/>
          <w:color w:val="auto"/>
          <w:sz w:val="32"/>
          <w:szCs w:val="32"/>
          <w:highlight w:val="none"/>
          <w:lang w:val="en-US" w:eastAsia="zh-CN"/>
        </w:rPr>
        <w:t>申请人在报名截止时间以前按照附件一格式编制申请文件并逐页盖章，扫描成PDF发送至采购人指定邮箱270372215</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qq</w:t>
      </w:r>
      <w:r>
        <w:rPr>
          <w:rFonts w:hint="default" w:ascii="Times New Roman" w:hAnsi="Times New Roman" w:eastAsia="仿宋_GB2312" w:cs="Times New Roman"/>
          <w:color w:val="auto"/>
          <w:sz w:val="32"/>
          <w:szCs w:val="32"/>
          <w:highlight w:val="none"/>
          <w:lang w:val="en-US" w:eastAsia="zh-CN"/>
        </w:rPr>
        <w:t>.com</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fldChar w:fldCharType="end"/>
      </w:r>
    </w:p>
    <w:p w14:paraId="5F2A320F">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黑体" w:cs="Times New Roman"/>
          <w:color w:val="auto"/>
          <w:sz w:val="32"/>
          <w:szCs w:val="32"/>
          <w:highlight w:val="none"/>
          <w:lang w:val="en-US"/>
        </w:rPr>
      </w:pPr>
      <w:r>
        <w:rPr>
          <w:rFonts w:hint="eastAsia" w:ascii="Times New Roman" w:hAnsi="Times New Roman" w:eastAsia="黑体" w:cs="Times New Roman"/>
          <w:color w:val="auto"/>
          <w:sz w:val="32"/>
          <w:szCs w:val="32"/>
          <w:highlight w:val="none"/>
          <w:lang w:val="en-US" w:eastAsia="zh-CN"/>
        </w:rPr>
        <w:t>八</w:t>
      </w:r>
      <w:r>
        <w:rPr>
          <w:rFonts w:hint="default" w:ascii="Times New Roman" w:hAnsi="Times New Roman" w:eastAsia="黑体" w:cs="Times New Roman"/>
          <w:color w:val="auto"/>
          <w:sz w:val="32"/>
          <w:szCs w:val="32"/>
          <w:highlight w:val="none"/>
        </w:rPr>
        <w:t>、</w:t>
      </w:r>
      <w:r>
        <w:rPr>
          <w:rFonts w:hint="eastAsia" w:ascii="Times New Roman" w:hAnsi="Times New Roman" w:eastAsia="黑体" w:cs="Times New Roman"/>
          <w:color w:val="auto"/>
          <w:sz w:val="32"/>
          <w:szCs w:val="32"/>
          <w:highlight w:val="none"/>
          <w:lang w:val="en-US" w:eastAsia="zh-CN"/>
        </w:rPr>
        <w:t>报价文件的递交</w:t>
      </w:r>
    </w:p>
    <w:p w14:paraId="602E843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1、</w:t>
      </w:r>
      <w:r>
        <w:rPr>
          <w:rFonts w:hint="default" w:ascii="Times New Roman" w:hAnsi="Times New Roman" w:eastAsia="仿宋_GB2312" w:cs="Times New Roman"/>
          <w:color w:val="auto"/>
          <w:sz w:val="32"/>
          <w:szCs w:val="32"/>
          <w:highlight w:val="none"/>
          <w:lang w:val="en-US" w:eastAsia="zh-CN"/>
        </w:rPr>
        <w:t>报价文件递交时间</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202</w:t>
      </w: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lang w:val="en-US" w:eastAsia="zh-CN"/>
        </w:rPr>
        <w:t>年</w:t>
      </w:r>
      <w:r>
        <w:rPr>
          <w:rFonts w:hint="eastAsia" w:ascii="Times New Roman" w:hAnsi="Times New Roman"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lang w:val="en-US" w:eastAsia="zh-CN"/>
        </w:rPr>
        <w:t>月</w:t>
      </w:r>
      <w:r>
        <w:rPr>
          <w:rFonts w:hint="eastAsia" w:ascii="Times New Roman" w:hAnsi="Times New Roman" w:eastAsia="仿宋_GB2312" w:cs="Times New Roman"/>
          <w:color w:val="auto"/>
          <w:sz w:val="32"/>
          <w:szCs w:val="32"/>
          <w:highlight w:val="none"/>
          <w:lang w:val="en-US" w:eastAsia="zh-CN"/>
        </w:rPr>
        <w:t>20</w:t>
      </w:r>
      <w:r>
        <w:rPr>
          <w:rFonts w:hint="default" w:ascii="Times New Roman" w:hAnsi="Times New Roman" w:eastAsia="仿宋_GB2312" w:cs="Times New Roman"/>
          <w:color w:val="auto"/>
          <w:sz w:val="32"/>
          <w:szCs w:val="32"/>
          <w:highlight w:val="none"/>
          <w:lang w:val="en-US" w:eastAsia="zh-CN"/>
        </w:rPr>
        <w:t>日</w:t>
      </w:r>
      <w:r>
        <w:rPr>
          <w:rFonts w:hint="eastAsia" w:ascii="Times New Roman" w:hAnsi="Times New Roman" w:eastAsia="仿宋_GB2312" w:cs="Times New Roman"/>
          <w:color w:val="auto"/>
          <w:sz w:val="32"/>
          <w:szCs w:val="32"/>
          <w:highlight w:val="none"/>
          <w:lang w:val="en-US" w:eastAsia="zh-CN"/>
        </w:rPr>
        <w:t>17时30分</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报价</w:t>
      </w:r>
      <w:r>
        <w:rPr>
          <w:rFonts w:hint="default" w:ascii="Times New Roman" w:hAnsi="Times New Roman" w:eastAsia="仿宋_GB2312" w:cs="Times New Roman"/>
          <w:color w:val="auto"/>
          <w:sz w:val="32"/>
          <w:szCs w:val="32"/>
          <w:highlight w:val="none"/>
          <w:lang w:val="en-US" w:eastAsia="zh-CN"/>
        </w:rPr>
        <w:t>截止时间）。</w:t>
      </w:r>
    </w:p>
    <w:p w14:paraId="0783279D">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报价文件递交方式：</w:t>
      </w:r>
      <w:r>
        <w:rPr>
          <w:rFonts w:hint="eastAsia" w:ascii="Times New Roman" w:hAnsi="Times New Roman" w:eastAsia="仿宋_GB2312" w:cs="Times New Roman"/>
          <w:color w:val="auto"/>
          <w:sz w:val="32"/>
          <w:szCs w:val="32"/>
          <w:highlight w:val="none"/>
          <w:lang w:val="en-US" w:eastAsia="zh-CN"/>
        </w:rPr>
        <w:fldChar w:fldCharType="begin"/>
      </w:r>
      <w:r>
        <w:rPr>
          <w:rFonts w:hint="eastAsia" w:ascii="Times New Roman" w:hAnsi="Times New Roman" w:eastAsia="仿宋_GB2312" w:cs="Times New Roman"/>
          <w:color w:val="auto"/>
          <w:sz w:val="32"/>
          <w:szCs w:val="32"/>
          <w:highlight w:val="none"/>
          <w:lang w:val="en-US" w:eastAsia="zh-CN"/>
        </w:rPr>
        <w:instrText xml:space="preserve"> HYPERLINK "mailto:1.线上递交。申请人须通过邮件定时发送至采购人邮箱（sdwl2023@163.com）。" </w:instrText>
      </w:r>
      <w:r>
        <w:rPr>
          <w:rFonts w:hint="eastAsia" w:ascii="Times New Roman" w:hAnsi="Times New Roman" w:eastAsia="仿宋_GB2312" w:cs="Times New Roman"/>
          <w:color w:val="auto"/>
          <w:sz w:val="32"/>
          <w:szCs w:val="32"/>
          <w:highlight w:val="none"/>
          <w:lang w:val="en-US" w:eastAsia="zh-CN"/>
        </w:rPr>
        <w:fldChar w:fldCharType="separate"/>
      </w:r>
      <w:r>
        <w:rPr>
          <w:rFonts w:hint="eastAsia" w:ascii="Times New Roman" w:hAnsi="Times New Roman" w:eastAsia="仿宋_GB2312" w:cs="Times New Roman"/>
          <w:color w:val="auto"/>
          <w:sz w:val="32"/>
          <w:szCs w:val="32"/>
          <w:highlight w:val="none"/>
          <w:lang w:val="en-US" w:eastAsia="zh-CN"/>
        </w:rPr>
        <w:t>申请人须通过邮件定时（邮件发送时间设置为报价截止时间）发送至采购人邮箱270372215</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qq</w:t>
      </w:r>
      <w:r>
        <w:rPr>
          <w:rFonts w:hint="default" w:ascii="Times New Roman" w:hAnsi="Times New Roman" w:eastAsia="仿宋_GB2312" w:cs="Times New Roman"/>
          <w:color w:val="auto"/>
          <w:sz w:val="32"/>
          <w:szCs w:val="32"/>
          <w:highlight w:val="none"/>
          <w:lang w:val="en-US" w:eastAsia="zh-CN"/>
        </w:rPr>
        <w:t>.com</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fldChar w:fldCharType="end"/>
      </w:r>
    </w:p>
    <w:p w14:paraId="057BD3D7">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邮件发送时间早于或晚于报价截止时间的报价文件，</w:t>
      </w:r>
      <w:r>
        <w:rPr>
          <w:rFonts w:hint="default" w:ascii="Times New Roman" w:hAnsi="Times New Roman" w:eastAsia="仿宋_GB2312" w:cs="Times New Roman"/>
          <w:color w:val="auto"/>
          <w:sz w:val="32"/>
          <w:szCs w:val="32"/>
          <w:highlight w:val="none"/>
          <w:lang w:val="en-US" w:eastAsia="zh-CN"/>
        </w:rPr>
        <w:t>采购人</w:t>
      </w:r>
      <w:r>
        <w:rPr>
          <w:rFonts w:hint="eastAsia" w:ascii="Times New Roman" w:hAnsi="Times New Roman" w:eastAsia="仿宋_GB2312" w:cs="Times New Roman"/>
          <w:color w:val="auto"/>
          <w:sz w:val="32"/>
          <w:szCs w:val="32"/>
          <w:highlight w:val="none"/>
          <w:lang w:val="en-US" w:eastAsia="zh-CN"/>
        </w:rPr>
        <w:t>有权</w:t>
      </w:r>
      <w:r>
        <w:rPr>
          <w:rFonts w:hint="default" w:ascii="Times New Roman" w:hAnsi="Times New Roman" w:eastAsia="仿宋_GB2312" w:cs="Times New Roman"/>
          <w:color w:val="auto"/>
          <w:sz w:val="32"/>
          <w:szCs w:val="32"/>
          <w:highlight w:val="none"/>
          <w:lang w:val="en-US" w:eastAsia="zh-CN"/>
        </w:rPr>
        <w:t>予以拒收。</w:t>
      </w:r>
    </w:p>
    <w:p w14:paraId="7716878D">
      <w:pPr>
        <w:spacing w:line="520" w:lineRule="exact"/>
        <w:ind w:firstLine="640" w:firstLineChars="200"/>
        <w:rPr>
          <w:rFonts w:hint="eastAsia" w:ascii="Times New Roman" w:hAnsi="Times New Roman" w:eastAsia="黑体" w:cs="Times New Roman"/>
          <w:color w:val="auto"/>
          <w:sz w:val="32"/>
          <w:szCs w:val="32"/>
          <w:highlight w:val="none"/>
        </w:rPr>
      </w:pPr>
      <w:r>
        <w:rPr>
          <w:rFonts w:hint="eastAsia" w:ascii="Times New Roman" w:hAnsi="Times New Roman" w:eastAsia="黑体" w:cs="Times New Roman"/>
          <w:color w:val="auto"/>
          <w:sz w:val="32"/>
          <w:szCs w:val="32"/>
          <w:highlight w:val="none"/>
          <w:lang w:val="en-US" w:eastAsia="zh-CN"/>
        </w:rPr>
        <w:t>九</w:t>
      </w:r>
      <w:r>
        <w:rPr>
          <w:rFonts w:hint="eastAsia" w:ascii="Times New Roman" w:hAnsi="Times New Roman" w:eastAsia="黑体" w:cs="Times New Roman"/>
          <w:color w:val="auto"/>
          <w:sz w:val="32"/>
          <w:szCs w:val="32"/>
          <w:highlight w:val="none"/>
        </w:rPr>
        <w:t>.发布公告的媒介</w:t>
      </w:r>
    </w:p>
    <w:p w14:paraId="24D0ECD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黑体"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1、</w:t>
      </w:r>
      <w:r>
        <w:rPr>
          <w:rFonts w:hint="eastAsia" w:ascii="Times New Roman" w:hAnsi="Times New Roman" w:eastAsia="仿宋_GB2312" w:cs="Times New Roman"/>
          <w:i w:val="0"/>
          <w:iCs w:val="0"/>
          <w:caps w:val="0"/>
          <w:color w:val="auto"/>
          <w:spacing w:val="0"/>
          <w:sz w:val="32"/>
          <w:szCs w:val="32"/>
          <w:highlight w:val="none"/>
          <w:shd w:val="clear"/>
        </w:rPr>
        <w:t>本项目采购公告和采购结果在</w:t>
      </w:r>
      <w:r>
        <w:rPr>
          <w:rFonts w:hint="eastAsia" w:ascii="Times New Roman" w:hAnsi="Times New Roman" w:eastAsia="仿宋_GB2312" w:cs="Times New Roman"/>
          <w:i w:val="0"/>
          <w:iCs w:val="0"/>
          <w:caps w:val="0"/>
          <w:color w:val="auto"/>
          <w:spacing w:val="0"/>
          <w:sz w:val="32"/>
          <w:szCs w:val="32"/>
          <w:highlight w:val="none"/>
          <w:shd w:val="clear"/>
          <w:lang w:eastAsia="zh-CN"/>
        </w:rPr>
        <w:t>四川蜀道物流集团有限公司官网（http://www.shudaowl.com/）、蜀物智采平台（https://scjt.tabe.cn/）</w:t>
      </w:r>
      <w:r>
        <w:rPr>
          <w:rFonts w:hint="eastAsia" w:ascii="Times New Roman" w:hAnsi="Times New Roman" w:eastAsia="仿宋_GB2312" w:cs="Times New Roman"/>
          <w:i w:val="0"/>
          <w:iCs w:val="0"/>
          <w:caps w:val="0"/>
          <w:color w:val="auto"/>
          <w:spacing w:val="0"/>
          <w:sz w:val="32"/>
          <w:szCs w:val="32"/>
          <w:highlight w:val="none"/>
          <w:shd w:val="clear"/>
        </w:rPr>
        <w:t>上发布。</w:t>
      </w:r>
    </w:p>
    <w:p w14:paraId="3846161C">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黑体" w:cs="Times New Roman"/>
          <w:color w:val="auto"/>
          <w:sz w:val="32"/>
          <w:szCs w:val="32"/>
          <w:highlight w:val="none"/>
          <w:lang w:val="en-US" w:eastAsia="zh-CN"/>
        </w:rPr>
      </w:pPr>
      <w:r>
        <w:rPr>
          <w:rFonts w:hint="eastAsia" w:ascii="Times New Roman" w:hAnsi="Times New Roman" w:eastAsia="黑体" w:cs="Times New Roman"/>
          <w:color w:val="auto"/>
          <w:sz w:val="32"/>
          <w:szCs w:val="32"/>
          <w:highlight w:val="none"/>
          <w:lang w:val="en-US" w:eastAsia="zh-CN"/>
        </w:rPr>
        <w:t>十、联系方式</w:t>
      </w:r>
    </w:p>
    <w:p w14:paraId="54E448B7">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1、</w:t>
      </w:r>
      <w:r>
        <w:rPr>
          <w:rFonts w:hint="eastAsia" w:ascii="Times New Roman" w:hAnsi="Times New Roman" w:eastAsia="仿宋_GB2312" w:cs="Times New Roman"/>
          <w:color w:val="auto"/>
          <w:sz w:val="32"/>
          <w:szCs w:val="32"/>
          <w:highlight w:val="none"/>
        </w:rPr>
        <w:t>招 标 人：</w:t>
      </w:r>
      <w:r>
        <w:rPr>
          <w:rFonts w:hint="eastAsia" w:ascii="Times New Roman" w:hAnsi="Times New Roman" w:eastAsia="仿宋_GB2312" w:cs="Times New Roman"/>
          <w:color w:val="auto"/>
          <w:sz w:val="32"/>
          <w:szCs w:val="32"/>
          <w:highlight w:val="none"/>
          <w:lang w:val="en-US" w:eastAsia="zh-CN"/>
        </w:rPr>
        <w:t>资阳市龙飞物流有限公司</w:t>
      </w:r>
    </w:p>
    <w:p w14:paraId="63D9AE0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地    址：</w:t>
      </w:r>
      <w:r>
        <w:rPr>
          <w:rFonts w:hint="eastAsia" w:ascii="Times New Roman" w:hAnsi="Times New Roman" w:eastAsia="仿宋_GB2312" w:cs="Times New Roman"/>
          <w:color w:val="auto"/>
          <w:sz w:val="32"/>
          <w:szCs w:val="32"/>
          <w:highlight w:val="none"/>
          <w:u w:val="none"/>
          <w:lang w:val="en-US" w:eastAsia="zh-CN"/>
        </w:rPr>
        <w:t xml:space="preserve"> 四川省资阳市雁江区宝莲街道办事处4楼403经营管理部</w:t>
      </w:r>
    </w:p>
    <w:p w14:paraId="702D7A4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联系人：</w:t>
      </w:r>
      <w:r>
        <w:rPr>
          <w:rFonts w:hint="eastAsia" w:ascii="Times New Roman" w:hAnsi="Times New Roman" w:eastAsia="仿宋_GB2312" w:cs="Times New Roman"/>
          <w:color w:val="auto"/>
          <w:sz w:val="32"/>
          <w:szCs w:val="32"/>
          <w:highlight w:val="none"/>
          <w:lang w:val="en-US" w:eastAsia="zh-CN"/>
        </w:rPr>
        <w:t xml:space="preserve">任翰宇     </w:t>
      </w:r>
      <w:r>
        <w:rPr>
          <w:rFonts w:hint="eastAsia" w:ascii="Times New Roman" w:hAnsi="Times New Roman" w:eastAsia="仿宋_GB2312" w:cs="Times New Roman"/>
          <w:color w:val="auto"/>
          <w:sz w:val="32"/>
          <w:szCs w:val="32"/>
          <w:highlight w:val="none"/>
        </w:rPr>
        <w:t>联系电话：</w:t>
      </w:r>
      <w:r>
        <w:rPr>
          <w:rFonts w:hint="eastAsia" w:ascii="Times New Roman" w:hAnsi="Times New Roman" w:eastAsia="仿宋_GB2312" w:cs="Times New Roman"/>
          <w:color w:val="auto"/>
          <w:sz w:val="32"/>
          <w:szCs w:val="32"/>
          <w:highlight w:val="none"/>
          <w:lang w:val="en-US" w:eastAsia="zh-CN"/>
        </w:rPr>
        <w:t>19960371216</w:t>
      </w:r>
      <w:r>
        <w:rPr>
          <w:rFonts w:hint="default" w:ascii="Times New Roman" w:hAnsi="Times New Roman" w:eastAsia="仿宋" w:cs="Times New Roman"/>
          <w:color w:val="auto"/>
          <w:sz w:val="32"/>
          <w:szCs w:val="32"/>
          <w:highlight w:val="none"/>
          <w:lang w:val="en-US" w:eastAsia="zh-CN"/>
        </w:rPr>
        <w:t xml:space="preserve">    </w:t>
      </w:r>
    </w:p>
    <w:p w14:paraId="5FA968B8">
      <w:pPr>
        <w:rPr>
          <w:rFonts w:hint="default" w:ascii="Times New Roman" w:hAnsi="Times New Roman" w:eastAsia="黑体" w:cs="Times New Roman"/>
          <w:b w:val="0"/>
          <w:bCs/>
          <w:color w:val="auto"/>
          <w:sz w:val="36"/>
          <w:szCs w:val="36"/>
          <w:highlight w:val="none"/>
        </w:rPr>
      </w:pPr>
      <w:r>
        <w:rPr>
          <w:rFonts w:hint="default" w:ascii="Times New Roman" w:hAnsi="Times New Roman" w:eastAsia="黑体" w:cs="Times New Roman"/>
          <w:b w:val="0"/>
          <w:bCs/>
          <w:color w:val="auto"/>
          <w:sz w:val="36"/>
          <w:szCs w:val="36"/>
          <w:highlight w:val="none"/>
        </w:rPr>
        <w:br w:type="page"/>
      </w:r>
    </w:p>
    <w:p w14:paraId="3315399F">
      <w:pPr>
        <w:numPr>
          <w:ilvl w:val="0"/>
          <w:numId w:val="1"/>
        </w:numPr>
        <w:jc w:val="center"/>
        <w:rPr>
          <w:rFonts w:hint="eastAsia" w:ascii="方正小标宋简体" w:hAnsi="方正小标宋简体" w:eastAsia="方正小标宋简体" w:cs="方正小标宋简体"/>
          <w:color w:val="auto"/>
          <w:kern w:val="2"/>
          <w:sz w:val="28"/>
          <w:szCs w:val="24"/>
          <w:highlight w:val="none"/>
          <w:lang w:val="en-US" w:eastAsia="zh-CN" w:bidi="ar-SA"/>
        </w:rPr>
      </w:pPr>
      <w:bookmarkStart w:id="5" w:name="_Toc22771"/>
      <w:r>
        <w:rPr>
          <w:rFonts w:hint="eastAsia" w:ascii="方正小标宋简体" w:hAnsi="方正小标宋简体" w:eastAsia="方正小标宋简体" w:cs="方正小标宋简体"/>
          <w:b w:val="0"/>
          <w:bCs/>
          <w:color w:val="auto"/>
          <w:sz w:val="44"/>
          <w:szCs w:val="44"/>
          <w:highlight w:val="none"/>
          <w:lang w:val="en-US" w:eastAsia="zh-CN"/>
        </w:rPr>
        <w:t>申请人须知</w:t>
      </w:r>
      <w:bookmarkEnd w:id="5"/>
      <w:bookmarkStart w:id="6" w:name="_bookmark13"/>
      <w:bookmarkEnd w:id="6"/>
      <w:bookmarkStart w:id="7" w:name="_bookmark11"/>
      <w:bookmarkEnd w:id="7"/>
      <w:bookmarkStart w:id="8" w:name="_bookmark14"/>
      <w:bookmarkEnd w:id="8"/>
      <w:bookmarkStart w:id="9" w:name="_Toc11495"/>
    </w:p>
    <w:bookmarkEnd w:id="9"/>
    <w:p w14:paraId="3BA26FE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highlight w:val="none"/>
          <w:lang w:val="en-US" w:eastAsia="zh-CN"/>
        </w:rPr>
      </w:pPr>
      <w:bookmarkStart w:id="10" w:name="_Toc13215"/>
      <w:r>
        <w:rPr>
          <w:rFonts w:hint="eastAsia" w:ascii="黑体" w:hAnsi="黑体" w:eastAsia="黑体" w:cs="黑体"/>
          <w:color w:val="auto"/>
          <w:sz w:val="32"/>
          <w:szCs w:val="32"/>
          <w:highlight w:val="none"/>
          <w:lang w:val="en-US" w:eastAsia="zh-CN"/>
        </w:rPr>
        <w:t>一、资料要求</w:t>
      </w:r>
      <w:bookmarkEnd w:id="10"/>
    </w:p>
    <w:p w14:paraId="13C4750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1、</w:t>
      </w:r>
      <w:r>
        <w:rPr>
          <w:rFonts w:hint="eastAsia" w:ascii="Times New Roman" w:hAnsi="Times New Roman" w:eastAsia="仿宋_GB2312" w:cs="Times New Roman"/>
          <w:color w:val="auto"/>
          <w:sz w:val="32"/>
          <w:szCs w:val="32"/>
          <w:highlight w:val="none"/>
          <w:lang w:val="en-US" w:eastAsia="zh-CN"/>
        </w:rPr>
        <w:t>申请文件1份：格式详见附件一。</w:t>
      </w:r>
    </w:p>
    <w:p w14:paraId="49AEDAE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报价文件1份：格式详见附件二。</w:t>
      </w:r>
    </w:p>
    <w:p w14:paraId="54EC026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申请人须对上述文件逐页盖章，在被采购人确定为中选人以前仅需扫描成PDF文件并邮件递交；被采购人确定为中选人后，须将上述文件装订成册并按照采购人要求递交纸质文件。</w:t>
      </w:r>
    </w:p>
    <w:p w14:paraId="002D445C">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黑体" w:hAnsi="黑体" w:eastAsia="黑体" w:cs="黑体"/>
          <w:color w:val="auto"/>
          <w:sz w:val="32"/>
          <w:szCs w:val="32"/>
          <w:highlight w:val="none"/>
          <w:lang w:val="en-US" w:eastAsia="zh-CN"/>
        </w:rPr>
      </w:pPr>
      <w:bookmarkStart w:id="11" w:name="_Toc14380"/>
      <w:r>
        <w:rPr>
          <w:rFonts w:hint="eastAsia" w:ascii="黑体" w:hAnsi="黑体" w:eastAsia="黑体" w:cs="黑体"/>
          <w:color w:val="auto"/>
          <w:sz w:val="32"/>
          <w:szCs w:val="32"/>
          <w:highlight w:val="none"/>
          <w:lang w:val="en-US" w:eastAsia="zh-CN"/>
        </w:rPr>
        <w:t>二、确定中选人</w:t>
      </w:r>
      <w:bookmarkEnd w:id="11"/>
    </w:p>
    <w:p w14:paraId="5F8F17E7">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1、</w:t>
      </w:r>
      <w:r>
        <w:rPr>
          <w:rFonts w:hint="eastAsia" w:ascii="Times New Roman" w:hAnsi="Times New Roman" w:eastAsia="仿宋_GB2312" w:cs="Times New Roman"/>
          <w:color w:val="auto"/>
          <w:sz w:val="32"/>
          <w:szCs w:val="32"/>
          <w:highlight w:val="none"/>
          <w:lang w:val="en-US" w:eastAsia="zh-CN"/>
        </w:rPr>
        <w:t>申请人</w:t>
      </w:r>
      <w:r>
        <w:rPr>
          <w:rFonts w:hint="default" w:ascii="Times New Roman" w:hAnsi="Times New Roman" w:eastAsia="仿宋_GB2312" w:cs="Times New Roman"/>
          <w:color w:val="auto"/>
          <w:sz w:val="32"/>
          <w:szCs w:val="32"/>
          <w:highlight w:val="none"/>
          <w:lang w:val="en-US" w:eastAsia="zh-CN"/>
        </w:rPr>
        <w:t>应当对有关</w:t>
      </w:r>
      <w:r>
        <w:rPr>
          <w:rFonts w:hint="eastAsia"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lang w:val="en-US" w:eastAsia="zh-CN"/>
        </w:rPr>
        <w:t>期、</w:t>
      </w:r>
      <w:r>
        <w:rPr>
          <w:rFonts w:hint="eastAsia" w:ascii="Times New Roman" w:hAnsi="Times New Roman" w:eastAsia="仿宋_GB2312" w:cs="Times New Roman"/>
          <w:color w:val="auto"/>
          <w:sz w:val="32"/>
          <w:szCs w:val="32"/>
          <w:highlight w:val="none"/>
          <w:lang w:val="en-US" w:eastAsia="zh-CN"/>
        </w:rPr>
        <w:t>报价限价、报价</w:t>
      </w:r>
      <w:r>
        <w:rPr>
          <w:rFonts w:hint="default" w:ascii="Times New Roman" w:hAnsi="Times New Roman" w:eastAsia="仿宋_GB2312" w:cs="Times New Roman"/>
          <w:color w:val="auto"/>
          <w:sz w:val="32"/>
          <w:szCs w:val="32"/>
          <w:highlight w:val="none"/>
          <w:lang w:val="en-US" w:eastAsia="zh-CN"/>
        </w:rPr>
        <w:t>有效期、</w:t>
      </w:r>
      <w:r>
        <w:rPr>
          <w:rFonts w:hint="eastAsia" w:ascii="Times New Roman" w:hAnsi="Times New Roman" w:eastAsia="仿宋_GB2312" w:cs="Times New Roman"/>
          <w:color w:val="auto"/>
          <w:sz w:val="32"/>
          <w:szCs w:val="32"/>
          <w:highlight w:val="none"/>
          <w:lang w:val="en-US" w:eastAsia="zh-CN"/>
        </w:rPr>
        <w:t>采购</w:t>
      </w:r>
      <w:r>
        <w:rPr>
          <w:rFonts w:hint="default" w:ascii="Times New Roman" w:hAnsi="Times New Roman" w:eastAsia="仿宋_GB2312" w:cs="Times New Roman"/>
          <w:color w:val="auto"/>
          <w:sz w:val="32"/>
          <w:szCs w:val="32"/>
          <w:highlight w:val="none"/>
          <w:lang w:val="en-US" w:eastAsia="zh-CN"/>
        </w:rPr>
        <w:t>范围</w:t>
      </w:r>
      <w:r>
        <w:rPr>
          <w:rFonts w:hint="eastAsia" w:ascii="Times New Roman" w:hAnsi="Times New Roman" w:eastAsia="仿宋_GB2312" w:cs="Times New Roman"/>
          <w:color w:val="auto"/>
          <w:sz w:val="32"/>
          <w:szCs w:val="32"/>
          <w:highlight w:val="none"/>
          <w:lang w:val="en-US" w:eastAsia="zh-CN"/>
        </w:rPr>
        <w:t>、合同条款</w:t>
      </w:r>
      <w:r>
        <w:rPr>
          <w:rFonts w:hint="default" w:ascii="Times New Roman" w:hAnsi="Times New Roman" w:eastAsia="仿宋_GB2312" w:cs="Times New Roman"/>
          <w:color w:val="auto"/>
          <w:sz w:val="32"/>
          <w:szCs w:val="32"/>
          <w:highlight w:val="none"/>
          <w:lang w:val="en-US" w:eastAsia="zh-CN"/>
        </w:rPr>
        <w:t>等实质性内容作出响应。在满足</w:t>
      </w:r>
      <w:r>
        <w:rPr>
          <w:rFonts w:hint="eastAsia" w:ascii="Times New Roman" w:hAnsi="Times New Roman" w:eastAsia="仿宋_GB2312" w:cs="Times New Roman"/>
          <w:color w:val="auto"/>
          <w:sz w:val="32"/>
          <w:szCs w:val="32"/>
          <w:highlight w:val="none"/>
          <w:lang w:val="en-US" w:eastAsia="zh-CN"/>
        </w:rPr>
        <w:t>采购</w:t>
      </w:r>
      <w:r>
        <w:rPr>
          <w:rFonts w:hint="default" w:ascii="Times New Roman" w:hAnsi="Times New Roman" w:eastAsia="仿宋_GB2312" w:cs="Times New Roman"/>
          <w:color w:val="auto"/>
          <w:sz w:val="32"/>
          <w:szCs w:val="32"/>
          <w:highlight w:val="none"/>
          <w:lang w:val="en-US" w:eastAsia="zh-CN"/>
        </w:rPr>
        <w:t>文件实质性要求的基础上，可以提出比</w:t>
      </w:r>
      <w:r>
        <w:rPr>
          <w:rFonts w:hint="eastAsia" w:ascii="Times New Roman" w:hAnsi="Times New Roman" w:eastAsia="仿宋_GB2312" w:cs="Times New Roman"/>
          <w:color w:val="auto"/>
          <w:sz w:val="32"/>
          <w:szCs w:val="32"/>
          <w:highlight w:val="none"/>
          <w:lang w:val="en-US" w:eastAsia="zh-CN"/>
        </w:rPr>
        <w:t>采购</w:t>
      </w:r>
      <w:r>
        <w:rPr>
          <w:rFonts w:hint="default" w:ascii="Times New Roman" w:hAnsi="Times New Roman" w:eastAsia="仿宋_GB2312" w:cs="Times New Roman"/>
          <w:color w:val="auto"/>
          <w:sz w:val="32"/>
          <w:szCs w:val="32"/>
          <w:highlight w:val="none"/>
          <w:lang w:val="en-US" w:eastAsia="zh-CN"/>
        </w:rPr>
        <w:t>文件要求更有利于</w:t>
      </w:r>
      <w:r>
        <w:rPr>
          <w:rFonts w:hint="eastAsia" w:ascii="Times New Roman" w:hAnsi="Times New Roman" w:eastAsia="仿宋_GB2312" w:cs="Times New Roman"/>
          <w:color w:val="auto"/>
          <w:sz w:val="32"/>
          <w:szCs w:val="32"/>
          <w:highlight w:val="none"/>
          <w:lang w:val="en-US" w:eastAsia="zh-CN"/>
        </w:rPr>
        <w:t>采购人</w:t>
      </w:r>
      <w:r>
        <w:rPr>
          <w:rFonts w:hint="default" w:ascii="Times New Roman" w:hAnsi="Times New Roman" w:eastAsia="仿宋_GB2312" w:cs="Times New Roman"/>
          <w:color w:val="auto"/>
          <w:sz w:val="32"/>
          <w:szCs w:val="32"/>
          <w:highlight w:val="none"/>
          <w:lang w:val="en-US" w:eastAsia="zh-CN"/>
        </w:rPr>
        <w:t>的承诺</w:t>
      </w:r>
      <w:r>
        <w:rPr>
          <w:rFonts w:hint="eastAsia" w:ascii="Times New Roman" w:hAnsi="Times New Roman" w:eastAsia="仿宋_GB2312" w:cs="Times New Roman"/>
          <w:color w:val="auto"/>
          <w:sz w:val="32"/>
          <w:szCs w:val="32"/>
          <w:highlight w:val="none"/>
          <w:lang w:val="en-US" w:eastAsia="zh-CN"/>
        </w:rPr>
        <w:t>。</w:t>
      </w:r>
    </w:p>
    <w:p w14:paraId="3451DA7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sz w:val="32"/>
          <w:szCs w:val="32"/>
          <w:highlight w:val="none"/>
          <w:lang w:val="en-US" w:eastAsia="zh-CN"/>
        </w:rPr>
        <w:t>本次</w:t>
      </w:r>
      <w:r>
        <w:rPr>
          <w:rFonts w:hint="eastAsia" w:ascii="Times New Roman" w:hAnsi="Times New Roman" w:eastAsia="仿宋_GB2312" w:cs="Times New Roman"/>
          <w:color w:val="auto"/>
          <w:sz w:val="32"/>
          <w:szCs w:val="32"/>
          <w:highlight w:val="none"/>
          <w:lang w:val="en-US" w:eastAsia="zh-CN"/>
        </w:rPr>
        <w:t>询价</w:t>
      </w:r>
      <w:r>
        <w:rPr>
          <w:rFonts w:hint="default" w:ascii="Times New Roman" w:hAnsi="Times New Roman" w:eastAsia="仿宋_GB2312" w:cs="Times New Roman"/>
          <w:color w:val="auto"/>
          <w:sz w:val="32"/>
          <w:szCs w:val="32"/>
          <w:highlight w:val="none"/>
          <w:lang w:val="en-US" w:eastAsia="zh-CN"/>
        </w:rPr>
        <w:t>采用最低价</w:t>
      </w:r>
      <w:r>
        <w:rPr>
          <w:rFonts w:hint="eastAsia" w:ascii="Times New Roman" w:hAnsi="Times New Roman" w:eastAsia="仿宋_GB2312" w:cs="Times New Roman"/>
          <w:color w:val="auto"/>
          <w:sz w:val="32"/>
          <w:szCs w:val="32"/>
          <w:highlight w:val="none"/>
          <w:lang w:val="en-US" w:eastAsia="zh-CN"/>
        </w:rPr>
        <w:t>中选</w:t>
      </w:r>
      <w:r>
        <w:rPr>
          <w:rFonts w:hint="default" w:ascii="Times New Roman" w:hAnsi="Times New Roman" w:eastAsia="仿宋_GB2312" w:cs="Times New Roman"/>
          <w:color w:val="auto"/>
          <w:sz w:val="32"/>
          <w:szCs w:val="32"/>
          <w:highlight w:val="none"/>
          <w:lang w:val="en-US" w:eastAsia="zh-CN"/>
        </w:rPr>
        <w:t>法</w:t>
      </w:r>
      <w:r>
        <w:rPr>
          <w:rFonts w:hint="eastAsia" w:ascii="Times New Roman" w:hAnsi="Times New Roman" w:eastAsia="仿宋_GB2312" w:cs="Times New Roman"/>
          <w:color w:val="auto"/>
          <w:sz w:val="32"/>
          <w:szCs w:val="32"/>
          <w:highlight w:val="none"/>
          <w:lang w:val="en-US" w:eastAsia="zh-CN"/>
        </w:rPr>
        <w:t>。采购人</w:t>
      </w:r>
      <w:r>
        <w:rPr>
          <w:rFonts w:hint="default" w:ascii="Times New Roman" w:hAnsi="Times New Roman" w:eastAsia="仿宋_GB2312" w:cs="Times New Roman"/>
          <w:color w:val="auto"/>
          <w:sz w:val="32"/>
          <w:szCs w:val="32"/>
          <w:highlight w:val="none"/>
          <w:lang w:val="en-US" w:eastAsia="zh-CN"/>
        </w:rPr>
        <w:t>对满足</w:t>
      </w:r>
      <w:r>
        <w:rPr>
          <w:rFonts w:hint="eastAsia" w:ascii="Times New Roman" w:hAnsi="Times New Roman" w:eastAsia="仿宋_GB2312" w:cs="Times New Roman"/>
          <w:color w:val="auto"/>
          <w:sz w:val="32"/>
          <w:szCs w:val="32"/>
          <w:highlight w:val="none"/>
          <w:lang w:val="en-US" w:eastAsia="zh-CN"/>
        </w:rPr>
        <w:t>采购</w:t>
      </w:r>
      <w:r>
        <w:rPr>
          <w:rFonts w:hint="default" w:ascii="Times New Roman" w:hAnsi="Times New Roman" w:eastAsia="仿宋_GB2312" w:cs="Times New Roman"/>
          <w:color w:val="auto"/>
          <w:sz w:val="32"/>
          <w:szCs w:val="32"/>
          <w:highlight w:val="none"/>
          <w:lang w:val="en-US" w:eastAsia="zh-CN"/>
        </w:rPr>
        <w:t>文件实质性要求的</w:t>
      </w:r>
      <w:r>
        <w:rPr>
          <w:rFonts w:hint="eastAsia" w:ascii="Times New Roman" w:hAnsi="Times New Roman" w:eastAsia="仿宋_GB2312" w:cs="Times New Roman"/>
          <w:color w:val="auto"/>
          <w:sz w:val="32"/>
          <w:szCs w:val="32"/>
          <w:highlight w:val="none"/>
          <w:lang w:val="en-US" w:eastAsia="zh-CN"/>
        </w:rPr>
        <w:t>报价</w:t>
      </w:r>
      <w:r>
        <w:rPr>
          <w:rFonts w:hint="default" w:ascii="Times New Roman" w:hAnsi="Times New Roman" w:eastAsia="仿宋_GB2312" w:cs="Times New Roman"/>
          <w:color w:val="auto"/>
          <w:sz w:val="32"/>
          <w:szCs w:val="32"/>
          <w:highlight w:val="none"/>
          <w:lang w:val="en-US" w:eastAsia="zh-CN"/>
        </w:rPr>
        <w:t>文件，按照</w:t>
      </w:r>
      <w:r>
        <w:rPr>
          <w:rFonts w:hint="eastAsia" w:ascii="Times New Roman" w:hAnsi="Times New Roman" w:eastAsia="仿宋_GB2312" w:cs="Times New Roman"/>
          <w:color w:val="auto"/>
          <w:sz w:val="32"/>
          <w:szCs w:val="32"/>
          <w:highlight w:val="none"/>
          <w:lang w:val="en-US" w:eastAsia="zh-CN"/>
        </w:rPr>
        <w:t>综合报</w:t>
      </w:r>
      <w:r>
        <w:rPr>
          <w:rFonts w:hint="default" w:ascii="Times New Roman" w:hAnsi="Times New Roman" w:eastAsia="仿宋_GB2312" w:cs="Times New Roman"/>
          <w:color w:val="auto"/>
          <w:sz w:val="32"/>
          <w:szCs w:val="32"/>
          <w:highlight w:val="none"/>
          <w:lang w:val="en-US" w:eastAsia="zh-CN"/>
        </w:rPr>
        <w:t>价由低到高的顺序推荐中</w:t>
      </w:r>
      <w:r>
        <w:rPr>
          <w:rFonts w:hint="eastAsia" w:ascii="Times New Roman" w:hAnsi="Times New Roman" w:eastAsia="仿宋_GB2312" w:cs="Times New Roman"/>
          <w:color w:val="auto"/>
          <w:sz w:val="32"/>
          <w:szCs w:val="32"/>
          <w:highlight w:val="none"/>
          <w:lang w:val="en-US" w:eastAsia="zh-CN"/>
        </w:rPr>
        <w:t>选</w:t>
      </w:r>
      <w:r>
        <w:rPr>
          <w:rFonts w:hint="default" w:ascii="Times New Roman" w:hAnsi="Times New Roman" w:eastAsia="仿宋_GB2312" w:cs="Times New Roman"/>
          <w:color w:val="auto"/>
          <w:sz w:val="32"/>
          <w:szCs w:val="32"/>
          <w:highlight w:val="none"/>
          <w:lang w:val="en-US" w:eastAsia="zh-CN"/>
        </w:rPr>
        <w:t>候选人</w:t>
      </w:r>
      <w:r>
        <w:rPr>
          <w:rFonts w:hint="eastAsia" w:ascii="Times New Roman" w:hAnsi="Times New Roman" w:eastAsia="仿宋_GB2312" w:cs="Times New Roman"/>
          <w:color w:val="auto"/>
          <w:sz w:val="32"/>
          <w:szCs w:val="32"/>
          <w:highlight w:val="none"/>
          <w:lang w:val="en-US" w:eastAsia="zh-CN"/>
        </w:rPr>
        <w:t>，若第1名放弃权利，采购人可邀请第2名中选候选人谈判商定，以此类推。</w:t>
      </w:r>
    </w:p>
    <w:p w14:paraId="36F8BC1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bookmarkStart w:id="12" w:name="_bookmark18"/>
      <w:bookmarkEnd w:id="12"/>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同一包件满足3家申请人及以上报价，申请人少于3家将不予开启报价文件。</w:t>
      </w:r>
    </w:p>
    <w:p w14:paraId="3E1EC66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中选候选人公示期为3天，申请人</w:t>
      </w:r>
      <w:r>
        <w:rPr>
          <w:rFonts w:hint="default" w:ascii="Times New Roman" w:hAnsi="Times New Roman" w:eastAsia="仿宋_GB2312" w:cs="Times New Roman"/>
          <w:color w:val="auto"/>
          <w:sz w:val="32"/>
          <w:szCs w:val="32"/>
          <w:highlight w:val="none"/>
          <w:lang w:val="en-US" w:eastAsia="zh-CN"/>
        </w:rPr>
        <w:t>对</w:t>
      </w:r>
      <w:r>
        <w:rPr>
          <w:rFonts w:hint="eastAsia" w:ascii="Times New Roman" w:hAnsi="Times New Roman" w:eastAsia="仿宋_GB2312" w:cs="Times New Roman"/>
          <w:color w:val="auto"/>
          <w:sz w:val="32"/>
          <w:szCs w:val="32"/>
          <w:highlight w:val="none"/>
          <w:lang w:val="en-US" w:eastAsia="zh-CN"/>
        </w:rPr>
        <w:t>报价结果</w:t>
      </w:r>
      <w:r>
        <w:rPr>
          <w:rFonts w:hint="default" w:ascii="Times New Roman" w:hAnsi="Times New Roman" w:eastAsia="仿宋_GB2312" w:cs="Times New Roman"/>
          <w:color w:val="auto"/>
          <w:sz w:val="32"/>
          <w:szCs w:val="32"/>
          <w:highlight w:val="none"/>
          <w:lang w:val="en-US" w:eastAsia="zh-CN"/>
        </w:rPr>
        <w:t>有异议的，应当在中</w:t>
      </w:r>
      <w:r>
        <w:rPr>
          <w:rFonts w:hint="eastAsia" w:ascii="Times New Roman" w:hAnsi="Times New Roman" w:eastAsia="仿宋_GB2312" w:cs="Times New Roman"/>
          <w:color w:val="auto"/>
          <w:sz w:val="32"/>
          <w:szCs w:val="32"/>
          <w:highlight w:val="none"/>
          <w:lang w:val="en-US" w:eastAsia="zh-CN"/>
        </w:rPr>
        <w:t>选</w:t>
      </w:r>
      <w:r>
        <w:rPr>
          <w:rFonts w:hint="default" w:ascii="Times New Roman" w:hAnsi="Times New Roman" w:eastAsia="仿宋_GB2312" w:cs="Times New Roman"/>
          <w:color w:val="auto"/>
          <w:sz w:val="32"/>
          <w:szCs w:val="32"/>
          <w:highlight w:val="none"/>
          <w:lang w:val="en-US" w:eastAsia="zh-CN"/>
        </w:rPr>
        <w:t>候选人公示期间提出。</w:t>
      </w:r>
      <w:r>
        <w:rPr>
          <w:rFonts w:hint="eastAsia" w:ascii="Times New Roman" w:hAnsi="Times New Roman" w:eastAsia="仿宋_GB2312" w:cs="Times New Roman"/>
          <w:color w:val="auto"/>
          <w:sz w:val="32"/>
          <w:szCs w:val="32"/>
          <w:highlight w:val="none"/>
          <w:lang w:val="en-US" w:eastAsia="zh-CN"/>
        </w:rPr>
        <w:t>采购</w:t>
      </w:r>
      <w:r>
        <w:rPr>
          <w:rFonts w:hint="default" w:ascii="Times New Roman" w:hAnsi="Times New Roman" w:eastAsia="仿宋_GB2312" w:cs="Times New Roman"/>
          <w:color w:val="auto"/>
          <w:sz w:val="32"/>
          <w:szCs w:val="32"/>
          <w:highlight w:val="none"/>
          <w:lang w:val="en-US" w:eastAsia="zh-CN"/>
        </w:rPr>
        <w:t>人将在收到异议</w:t>
      </w:r>
      <w:r>
        <w:rPr>
          <w:rFonts w:hint="eastAsia" w:ascii="Times New Roman" w:hAnsi="Times New Roman" w:eastAsia="仿宋_GB2312" w:cs="Times New Roman"/>
          <w:color w:val="auto"/>
          <w:sz w:val="32"/>
          <w:szCs w:val="32"/>
          <w:highlight w:val="none"/>
          <w:lang w:val="en-US" w:eastAsia="zh-CN"/>
        </w:rPr>
        <w:t>两个工作日</w:t>
      </w:r>
      <w:r>
        <w:rPr>
          <w:rFonts w:hint="default" w:ascii="Times New Roman" w:hAnsi="Times New Roman" w:eastAsia="仿宋_GB2312" w:cs="Times New Roman"/>
          <w:color w:val="auto"/>
          <w:sz w:val="32"/>
          <w:szCs w:val="32"/>
          <w:highlight w:val="none"/>
          <w:lang w:val="en-US" w:eastAsia="zh-CN"/>
        </w:rPr>
        <w:t>内作出答复</w:t>
      </w:r>
      <w:r>
        <w:rPr>
          <w:rFonts w:hint="eastAsia" w:ascii="Times New Roman" w:hAnsi="Times New Roman" w:eastAsia="仿宋_GB2312" w:cs="Times New Roman"/>
          <w:color w:val="auto"/>
          <w:sz w:val="32"/>
          <w:szCs w:val="32"/>
          <w:highlight w:val="none"/>
          <w:lang w:val="en-US" w:eastAsia="zh-CN"/>
        </w:rPr>
        <w:t>，并在答复前暂停采购活动</w:t>
      </w:r>
      <w:r>
        <w:rPr>
          <w:rFonts w:hint="default" w:ascii="Times New Roman" w:hAnsi="Times New Roman" w:eastAsia="仿宋_GB2312" w:cs="Times New Roman"/>
          <w:color w:val="auto"/>
          <w:sz w:val="32"/>
          <w:szCs w:val="32"/>
          <w:highlight w:val="none"/>
          <w:lang w:val="en-US" w:eastAsia="zh-CN"/>
        </w:rPr>
        <w:t>。</w:t>
      </w:r>
    </w:p>
    <w:p w14:paraId="2355EA3F">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履约保证金：</w:t>
      </w:r>
      <w:r>
        <w:rPr>
          <w:rFonts w:hint="eastAsia" w:ascii="Times New Roman" w:hAnsi="Times New Roman" w:eastAsia="仿宋_GB2312" w:cs="Times New Roman"/>
          <w:color w:val="auto"/>
          <w:kern w:val="2"/>
          <w:sz w:val="32"/>
          <w:szCs w:val="32"/>
          <w:highlight w:val="none"/>
          <w:lang w:val="en-US" w:eastAsia="zh-CN" w:bidi="ar-SA"/>
        </w:rPr>
        <w:t>本项目无。</w:t>
      </w:r>
    </w:p>
    <w:p w14:paraId="75D8D98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6</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授予合同：采购人结合询价结果，向包件最低中选候选人发送中选通知，并按采购文件合同范本签订合同。</w:t>
      </w:r>
    </w:p>
    <w:p w14:paraId="6701DB4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三．报价保证金</w:t>
      </w:r>
    </w:p>
    <w:p w14:paraId="1F2F204F">
      <w:pPr>
        <w:spacing w:line="560" w:lineRule="exact"/>
        <w:ind w:firstLine="640" w:firstLineChars="200"/>
        <w:rPr>
          <w:rFonts w:hint="default" w:ascii="Times New Roman" w:hAnsi="Times New Roman" w:cs="Times New Roman"/>
          <w:color w:val="auto"/>
          <w:sz w:val="24"/>
          <w:highlight w:val="none"/>
        </w:rPr>
      </w:pPr>
      <w:bookmarkStart w:id="13" w:name="_bookmark19"/>
      <w:bookmarkEnd w:id="13"/>
      <w:r>
        <w:rPr>
          <w:rFonts w:hint="eastAsia" w:ascii="Times New Roman" w:hAnsi="Times New Roman" w:eastAsia="仿宋_GB2312" w:cs="Times New Roman"/>
          <w:color w:val="auto"/>
          <w:kern w:val="2"/>
          <w:sz w:val="32"/>
          <w:szCs w:val="32"/>
          <w:highlight w:val="none"/>
          <w:lang w:val="en-US" w:eastAsia="zh-CN" w:bidi="ar-SA"/>
        </w:rPr>
        <w:t>本项目无。</w:t>
      </w:r>
      <w:r>
        <w:rPr>
          <w:rFonts w:hint="default" w:ascii="Times New Roman" w:hAnsi="Times New Roman" w:eastAsia="仿宋_GB2312" w:cs="Times New Roman"/>
          <w:color w:val="auto"/>
          <w:kern w:val="2"/>
          <w:sz w:val="32"/>
          <w:szCs w:val="32"/>
          <w:highlight w:val="none"/>
          <w:lang w:val="en-US" w:eastAsia="zh-CN" w:bidi="ar-SA"/>
        </w:rPr>
        <w:br w:type="page"/>
      </w:r>
    </w:p>
    <w:p w14:paraId="6EA04B0E">
      <w:pPr>
        <w:rPr>
          <w:rFonts w:hint="default" w:ascii="Times New Roman" w:hAnsi="Times New Roman" w:cs="Times New Roman"/>
          <w:color w:val="auto"/>
          <w:sz w:val="24"/>
          <w:highlight w:val="none"/>
        </w:rPr>
      </w:pPr>
    </w:p>
    <w:p w14:paraId="3FE20630">
      <w:pPr>
        <w:numPr>
          <w:ilvl w:val="0"/>
          <w:numId w:val="1"/>
        </w:numPr>
        <w:jc w:val="center"/>
        <w:rPr>
          <w:rFonts w:hint="default" w:ascii="Times New Roman" w:hAnsi="Times New Roman" w:cs="Times New Roman"/>
          <w:color w:val="auto"/>
          <w:sz w:val="24"/>
          <w:highlight w:val="none"/>
        </w:rPr>
      </w:pPr>
      <w:r>
        <w:rPr>
          <w:rFonts w:hint="default" w:ascii="方正小标宋简体" w:hAnsi="方正小标宋简体" w:eastAsia="方正小标宋简体" w:cs="方正小标宋简体"/>
          <w:b w:val="0"/>
          <w:bCs/>
          <w:color w:val="auto"/>
          <w:sz w:val="44"/>
          <w:szCs w:val="44"/>
          <w:highlight w:val="none"/>
          <w:lang w:eastAsia="zh-CN"/>
        </w:rPr>
        <w:t xml:space="preserve"> </w:t>
      </w:r>
      <w:r>
        <w:rPr>
          <w:rFonts w:hint="eastAsia" w:ascii="方正小标宋简体" w:hAnsi="方正小标宋简体" w:eastAsia="方正小标宋简体" w:cs="方正小标宋简体"/>
          <w:b w:val="0"/>
          <w:bCs/>
          <w:color w:val="auto"/>
          <w:sz w:val="44"/>
          <w:szCs w:val="44"/>
          <w:highlight w:val="none"/>
          <w:lang w:val="en-US" w:eastAsia="zh-CN"/>
        </w:rPr>
        <w:t>合同及主要条款</w:t>
      </w:r>
    </w:p>
    <w:p w14:paraId="679BBFF6">
      <w:pPr>
        <w:rPr>
          <w:rFonts w:hint="default" w:ascii="Times New Roman" w:hAnsi="Times New Roman" w:cs="Times New Roman"/>
          <w:color w:val="auto"/>
          <w:sz w:val="24"/>
          <w:highlight w:val="none"/>
        </w:rPr>
      </w:pPr>
      <w:r>
        <w:rPr>
          <w:rFonts w:hint="default" w:ascii="方正小标宋简体" w:hAnsi="方正小标宋简体" w:eastAsia="方正小标宋简体" w:cs="方正小标宋简体"/>
          <w:b w:val="0"/>
          <w:bCs/>
          <w:color w:val="auto"/>
          <w:sz w:val="44"/>
          <w:szCs w:val="44"/>
          <w:highlight w:val="none"/>
          <w:lang w:eastAsia="zh-CN"/>
        </w:rPr>
        <w:br w:type="page"/>
      </w:r>
    </w:p>
    <w:bookmarkEnd w:id="0"/>
    <w:bookmarkEnd w:id="1"/>
    <w:bookmarkEnd w:id="2"/>
    <w:bookmarkEnd w:id="3"/>
    <w:bookmarkEnd w:id="4"/>
    <w:p w14:paraId="52795BA6">
      <w:pPr>
        <w:keepNext w:val="0"/>
        <w:keepLines w:val="0"/>
        <w:widowControl w:val="0"/>
        <w:suppressLineNumbers w:val="0"/>
        <w:spacing w:before="0" w:beforeAutospacing="0" w:after="0" w:afterAutospacing="0"/>
        <w:ind w:left="0" w:right="0"/>
        <w:jc w:val="center"/>
        <w:rPr>
          <w:rFonts w:hint="eastAsia" w:ascii="方正小标宋简体" w:hAnsi="方正小标宋简体" w:eastAsia="方正小标宋简体" w:cs="方正小标宋简体"/>
          <w:sz w:val="36"/>
          <w:szCs w:val="36"/>
          <w:lang w:val="en-US"/>
        </w:rPr>
      </w:pPr>
      <w:r>
        <w:rPr>
          <w:rFonts w:hint="eastAsia" w:ascii="方正小标宋简体" w:hAnsi="方正小标宋简体" w:eastAsia="方正小标宋简体" w:cs="方正小标宋简体"/>
          <w:b/>
          <w:bCs/>
          <w:kern w:val="0"/>
          <w:sz w:val="36"/>
          <w:szCs w:val="36"/>
          <w:lang w:val="en-US" w:eastAsia="zh-CN" w:bidi="ar"/>
        </w:rPr>
        <w:t>钢筋购销合同</w:t>
      </w:r>
    </w:p>
    <w:p w14:paraId="37412C6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right="0"/>
        <w:jc w:val="right"/>
        <w:rPr>
          <w:rFonts w:hint="eastAsia" w:ascii="仿宋_GB2312" w:hAnsi="仿宋_GB2312" w:eastAsia="仿宋_GB2312" w:cs="仿宋_GB2312"/>
          <w:kern w:val="2"/>
          <w:sz w:val="24"/>
          <w:szCs w:val="24"/>
          <w:lang w:val="en-US" w:eastAsia="zh-CN" w:bidi="ar"/>
        </w:rPr>
      </w:pPr>
      <w:r>
        <w:rPr>
          <w:rFonts w:hint="eastAsia" w:ascii="仿宋_GB2312" w:hAnsi="仿宋_GB2312" w:eastAsia="仿宋_GB2312" w:cs="仿宋_GB2312"/>
          <w:kern w:val="2"/>
          <w:sz w:val="24"/>
          <w:szCs w:val="24"/>
          <w:lang w:val="en-US" w:eastAsia="zh-CN" w:bidi="ar"/>
        </w:rPr>
        <w:t xml:space="preserve">                </w:t>
      </w:r>
    </w:p>
    <w:p w14:paraId="42DF68A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right="0"/>
        <w:jc w:val="both"/>
        <w:rPr>
          <w:rFonts w:hint="eastAsia" w:ascii="仿宋_GB2312" w:hAnsi="仿宋_GB2312" w:eastAsia="仿宋_GB2312" w:cs="仿宋_GB2312"/>
          <w:kern w:val="2"/>
          <w:sz w:val="24"/>
          <w:szCs w:val="24"/>
          <w:lang w:val="en-US" w:eastAsia="zh-CN" w:bidi="ar"/>
        </w:rPr>
      </w:pPr>
      <w:r>
        <w:rPr>
          <w:rFonts w:hint="eastAsia" w:ascii="仿宋_GB2312" w:hAnsi="仿宋_GB2312" w:eastAsia="仿宋_GB2312" w:cs="仿宋_GB2312"/>
          <w:kern w:val="2"/>
          <w:sz w:val="24"/>
          <w:szCs w:val="24"/>
          <w:lang w:val="en-US" w:eastAsia="zh-CN" w:bidi="ar"/>
        </w:rPr>
        <w:t>甲方（买方）：</w:t>
      </w:r>
    </w:p>
    <w:p w14:paraId="0DC4E4E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both"/>
        <w:rPr>
          <w:rFonts w:hint="eastAsia" w:ascii="仿宋_GB2312" w:hAnsi="仿宋_GB2312" w:eastAsia="仿宋_GB2312" w:cs="仿宋_GB2312"/>
          <w:kern w:val="2"/>
          <w:sz w:val="24"/>
          <w:szCs w:val="24"/>
          <w:lang w:val="en-US" w:eastAsia="zh-CN" w:bidi="ar"/>
        </w:rPr>
      </w:pPr>
      <w:r>
        <w:rPr>
          <w:rFonts w:hint="eastAsia" w:ascii="仿宋_GB2312" w:hAnsi="仿宋_GB2312" w:eastAsia="仿宋_GB2312" w:cs="仿宋_GB2312"/>
          <w:kern w:val="2"/>
          <w:sz w:val="24"/>
          <w:szCs w:val="24"/>
          <w:lang w:val="en-US" w:eastAsia="zh-CN" w:bidi="ar"/>
        </w:rPr>
        <w:t xml:space="preserve">乙方（卖方）：                     </w:t>
      </w:r>
    </w:p>
    <w:p w14:paraId="40FE144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right="0"/>
        <w:jc w:val="center"/>
        <w:rPr>
          <w:rFonts w:hint="eastAsia" w:ascii="仿宋_GB2312" w:hAnsi="仿宋_GB2312" w:eastAsia="仿宋_GB2312" w:cs="仿宋_GB2312"/>
          <w:lang w:val="en-US"/>
        </w:rPr>
      </w:pPr>
      <w:r>
        <w:rPr>
          <w:rFonts w:hint="eastAsia" w:ascii="仿宋_GB2312" w:hAnsi="仿宋_GB2312" w:eastAsia="仿宋_GB2312" w:cs="仿宋_GB2312"/>
          <w:kern w:val="2"/>
          <w:sz w:val="24"/>
          <w:szCs w:val="24"/>
          <w:lang w:val="en-US" w:eastAsia="zh-CN" w:bidi="ar"/>
        </w:rPr>
        <w:t xml:space="preserve">                         签约地点：                                           </w:t>
      </w:r>
    </w:p>
    <w:p w14:paraId="4333C1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甲方因</w:t>
      </w:r>
      <w:r>
        <w:rPr>
          <w:rFonts w:hint="eastAsia" w:ascii="仿宋_GB2312" w:hAnsi="仿宋_GB2312" w:eastAsia="仿宋_GB2312" w:cs="仿宋_GB2312"/>
          <w:sz w:val="24"/>
          <w:szCs w:val="24"/>
          <w:lang w:val="en-US" w:eastAsia="zh-CN"/>
        </w:rPr>
        <w:t>业务需要</w:t>
      </w:r>
      <w:r>
        <w:rPr>
          <w:rFonts w:hint="eastAsia" w:ascii="仿宋_GB2312" w:hAnsi="仿宋_GB2312" w:eastAsia="仿宋_GB2312" w:cs="仿宋_GB2312"/>
          <w:sz w:val="24"/>
          <w:szCs w:val="24"/>
        </w:rPr>
        <w:t>，现向乙方购买一定数量、质量符合甲方施工工程设计文件及施工技术规范要求的</w:t>
      </w:r>
      <w:r>
        <w:rPr>
          <w:rFonts w:hint="eastAsia" w:ascii="仿宋_GB2312" w:hAnsi="仿宋_GB2312" w:eastAsia="仿宋_GB2312" w:cs="仿宋_GB2312"/>
          <w:sz w:val="24"/>
          <w:szCs w:val="24"/>
          <w:u w:val="single"/>
          <w:lang w:val="en-US" w:eastAsia="zh-CN"/>
        </w:rPr>
        <w:t>钢筋</w:t>
      </w:r>
      <w:r>
        <w:rPr>
          <w:rFonts w:hint="eastAsia" w:ascii="仿宋_GB2312" w:hAnsi="仿宋_GB2312" w:eastAsia="仿宋_GB2312" w:cs="仿宋_GB2312"/>
          <w:sz w:val="24"/>
          <w:szCs w:val="24"/>
        </w:rPr>
        <w:t>，为明确双方的权利、责任和义务，经甲乙双方共同协商，按照《中华人民共和国民法典》的有关规定，签定本合同，双方共同遵守。具体合同条款如下：</w:t>
      </w:r>
    </w:p>
    <w:p w14:paraId="17DD04DD">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leftChars="200" w:right="0" w:rightChars="0"/>
        <w:jc w:val="both"/>
        <w:textAlignment w:val="auto"/>
        <w:rPr>
          <w:rFonts w:hint="eastAsia" w:ascii="黑体" w:hAnsi="黑体" w:eastAsia="黑体" w:cs="黑体"/>
          <w:b/>
          <w:bCs/>
          <w:kern w:val="2"/>
          <w:sz w:val="24"/>
          <w:szCs w:val="24"/>
          <w:lang w:val="en-US" w:eastAsia="zh-CN" w:bidi="ar"/>
        </w:rPr>
      </w:pPr>
      <w:r>
        <w:rPr>
          <w:rFonts w:hint="eastAsia" w:ascii="黑体" w:hAnsi="黑体" w:eastAsia="黑体" w:cs="黑体"/>
          <w:b/>
          <w:bCs/>
          <w:kern w:val="2"/>
          <w:sz w:val="24"/>
          <w:szCs w:val="24"/>
          <w:lang w:val="en-US" w:eastAsia="zh-CN" w:bidi="ar"/>
        </w:rPr>
        <w:t>第一条、物资名称、规格、数量及型号</w:t>
      </w:r>
    </w:p>
    <w:tbl>
      <w:tblPr>
        <w:tblStyle w:val="15"/>
        <w:tblW w:w="4749"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7"/>
        <w:gridCol w:w="1521"/>
        <w:gridCol w:w="594"/>
        <w:gridCol w:w="715"/>
        <w:gridCol w:w="1115"/>
        <w:gridCol w:w="969"/>
        <w:gridCol w:w="1284"/>
        <w:gridCol w:w="521"/>
        <w:gridCol w:w="1475"/>
      </w:tblGrid>
      <w:tr w14:paraId="41D124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623" w:type="pct"/>
            <w:vMerge w:val="restart"/>
            <w:tcBorders>
              <w:top w:val="single" w:color="000000" w:sz="4" w:space="0"/>
              <w:left w:val="single" w:color="000000" w:sz="4" w:space="0"/>
              <w:right w:val="single" w:color="000000" w:sz="4" w:space="0"/>
            </w:tcBorders>
            <w:shd w:val="clear" w:color="auto" w:fill="auto"/>
            <w:vAlign w:val="center"/>
          </w:tcPr>
          <w:p w14:paraId="77ABF59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材料</w:t>
            </w:r>
          </w:p>
        </w:tc>
        <w:tc>
          <w:tcPr>
            <w:tcW w:w="812" w:type="pct"/>
            <w:vMerge w:val="restart"/>
            <w:tcBorders>
              <w:top w:val="single" w:color="000000" w:sz="4" w:space="0"/>
              <w:left w:val="single" w:color="000000" w:sz="4" w:space="0"/>
              <w:right w:val="single" w:color="000000" w:sz="4" w:space="0"/>
            </w:tcBorders>
            <w:shd w:val="clear" w:color="auto" w:fill="auto"/>
            <w:vAlign w:val="center"/>
          </w:tcPr>
          <w:p w14:paraId="641D192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型号规格</w:t>
            </w:r>
          </w:p>
        </w:tc>
        <w:tc>
          <w:tcPr>
            <w:tcW w:w="317" w:type="pct"/>
            <w:vMerge w:val="restart"/>
            <w:tcBorders>
              <w:top w:val="single" w:color="000000" w:sz="4" w:space="0"/>
              <w:left w:val="single" w:color="000000" w:sz="4" w:space="0"/>
              <w:right w:val="single" w:color="000000" w:sz="4" w:space="0"/>
            </w:tcBorders>
            <w:shd w:val="clear" w:color="auto" w:fill="auto"/>
            <w:vAlign w:val="center"/>
          </w:tcPr>
          <w:p w14:paraId="493BF9D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单位</w:t>
            </w:r>
          </w:p>
        </w:tc>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376C9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暂订数量</w:t>
            </w:r>
          </w:p>
        </w:tc>
        <w:tc>
          <w:tcPr>
            <w:tcW w:w="17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FBCD0D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含税到场价（元/吨）</w:t>
            </w:r>
          </w:p>
        </w:tc>
        <w:tc>
          <w:tcPr>
            <w:tcW w:w="278" w:type="pct"/>
            <w:vMerge w:val="restart"/>
            <w:tcBorders>
              <w:top w:val="single" w:color="000000" w:sz="4" w:space="0"/>
              <w:left w:val="single" w:color="000000" w:sz="4" w:space="0"/>
              <w:right w:val="single" w:color="000000" w:sz="4" w:space="0"/>
            </w:tcBorders>
            <w:shd w:val="clear" w:color="auto" w:fill="auto"/>
            <w:vAlign w:val="center"/>
          </w:tcPr>
          <w:p w14:paraId="1119CB0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lang w:val="en-US" w:eastAsia="zh-CN"/>
              </w:rPr>
            </w:pPr>
            <w:r>
              <w:rPr>
                <w:rFonts w:hint="eastAsia" w:ascii="仿宋_GB2312" w:hAnsi="仿宋_GB2312" w:eastAsia="仿宋_GB2312" w:cs="仿宋_GB2312"/>
                <w:b w:val="0"/>
                <w:bCs w:val="0"/>
                <w:i w:val="0"/>
                <w:iCs w:val="0"/>
                <w:color w:val="000000"/>
                <w:sz w:val="20"/>
                <w:szCs w:val="20"/>
                <w:u w:val="none"/>
                <w:lang w:val="en-US" w:eastAsia="zh-CN"/>
              </w:rPr>
              <w:t>税率</w:t>
            </w:r>
          </w:p>
        </w:tc>
        <w:tc>
          <w:tcPr>
            <w:tcW w:w="787" w:type="pct"/>
            <w:vMerge w:val="restart"/>
            <w:tcBorders>
              <w:top w:val="single" w:color="000000" w:sz="4" w:space="0"/>
              <w:left w:val="single" w:color="000000" w:sz="4" w:space="0"/>
              <w:right w:val="single" w:color="000000" w:sz="4" w:space="0"/>
            </w:tcBorders>
            <w:shd w:val="clear" w:color="auto" w:fill="auto"/>
            <w:vAlign w:val="center"/>
          </w:tcPr>
          <w:p w14:paraId="0DE77B8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lang w:val="en-US" w:eastAsia="zh-CN"/>
              </w:rPr>
            </w:pPr>
            <w:r>
              <w:rPr>
                <w:rFonts w:hint="eastAsia" w:ascii="仿宋_GB2312" w:hAnsi="仿宋_GB2312" w:eastAsia="仿宋_GB2312" w:cs="仿宋_GB2312"/>
                <w:b w:val="0"/>
                <w:bCs w:val="0"/>
                <w:i w:val="0"/>
                <w:iCs w:val="0"/>
                <w:color w:val="000000"/>
                <w:sz w:val="20"/>
                <w:szCs w:val="20"/>
                <w:u w:val="none"/>
                <w:lang w:val="en-US" w:eastAsia="zh-CN"/>
              </w:rPr>
              <w:t>含税金额（元）</w:t>
            </w:r>
          </w:p>
        </w:tc>
      </w:tr>
      <w:tr w14:paraId="5ECFE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623" w:type="pct"/>
            <w:vMerge w:val="continue"/>
            <w:tcBorders>
              <w:left w:val="single" w:color="000000" w:sz="4" w:space="0"/>
              <w:right w:val="single" w:color="000000" w:sz="4" w:space="0"/>
            </w:tcBorders>
            <w:shd w:val="clear" w:color="auto" w:fill="auto"/>
            <w:vAlign w:val="center"/>
          </w:tcPr>
          <w:p w14:paraId="3D07BF51">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c>
          <w:tcPr>
            <w:tcW w:w="812" w:type="pct"/>
            <w:vMerge w:val="continue"/>
            <w:tcBorders>
              <w:left w:val="single" w:color="000000" w:sz="4" w:space="0"/>
              <w:right w:val="single" w:color="000000" w:sz="4" w:space="0"/>
            </w:tcBorders>
            <w:shd w:val="clear" w:color="auto" w:fill="auto"/>
            <w:vAlign w:val="center"/>
          </w:tcPr>
          <w:p w14:paraId="7F018276">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c>
          <w:tcPr>
            <w:tcW w:w="317" w:type="pct"/>
            <w:vMerge w:val="continue"/>
            <w:tcBorders>
              <w:left w:val="single" w:color="000000" w:sz="4" w:space="0"/>
              <w:right w:val="single" w:color="000000" w:sz="4" w:space="0"/>
            </w:tcBorders>
            <w:shd w:val="clear" w:color="auto" w:fill="auto"/>
            <w:vAlign w:val="center"/>
          </w:tcPr>
          <w:p w14:paraId="7FC23B8D">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c>
          <w:tcPr>
            <w:tcW w:w="381"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6B2B2BE0">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b w:val="0"/>
                <w:bCs w:val="0"/>
                <w:i w:val="0"/>
                <w:iCs w:val="0"/>
                <w:color w:val="000000"/>
                <w:sz w:val="20"/>
                <w:szCs w:val="20"/>
                <w:u w:val="none"/>
              </w:rPr>
            </w:pP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32B65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网价</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94A3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r>
              <w:rPr>
                <w:rFonts w:hint="eastAsia" w:ascii="仿宋_GB2312" w:hAnsi="仿宋_GB2312" w:eastAsia="仿宋_GB2312" w:cs="仿宋_GB2312"/>
                <w:b w:val="0"/>
                <w:bCs w:val="0"/>
                <w:i w:val="0"/>
                <w:iCs w:val="0"/>
                <w:color w:val="000000"/>
                <w:kern w:val="0"/>
                <w:sz w:val="20"/>
                <w:szCs w:val="20"/>
                <w:u w:val="none"/>
                <w:lang w:val="en-US" w:eastAsia="zh-CN" w:bidi="ar"/>
              </w:rPr>
              <w:t>固定价</w:t>
            </w: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235F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lang w:val="en-US" w:eastAsia="zh-CN"/>
              </w:rPr>
            </w:pPr>
            <w:r>
              <w:rPr>
                <w:rFonts w:hint="eastAsia" w:ascii="仿宋_GB2312" w:hAnsi="仿宋_GB2312" w:eastAsia="仿宋_GB2312" w:cs="仿宋_GB2312"/>
                <w:b w:val="0"/>
                <w:bCs w:val="0"/>
                <w:i w:val="0"/>
                <w:iCs w:val="0"/>
                <w:color w:val="000000"/>
                <w:sz w:val="20"/>
                <w:szCs w:val="20"/>
                <w:u w:val="none"/>
                <w:lang w:val="en-US" w:eastAsia="zh-CN"/>
              </w:rPr>
              <w:t>综合到场单价</w:t>
            </w:r>
          </w:p>
        </w:tc>
        <w:tc>
          <w:tcPr>
            <w:tcW w:w="278" w:type="pct"/>
            <w:vMerge w:val="continue"/>
            <w:tcBorders>
              <w:left w:val="single" w:color="000000" w:sz="4" w:space="0"/>
              <w:bottom w:val="single" w:color="000000" w:sz="4" w:space="0"/>
              <w:right w:val="single" w:color="000000" w:sz="4" w:space="0"/>
            </w:tcBorders>
            <w:shd w:val="clear" w:color="auto" w:fill="auto"/>
            <w:vAlign w:val="center"/>
          </w:tcPr>
          <w:p w14:paraId="4944E47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p>
        </w:tc>
        <w:tc>
          <w:tcPr>
            <w:tcW w:w="787" w:type="pct"/>
            <w:vMerge w:val="continue"/>
            <w:tcBorders>
              <w:left w:val="single" w:color="000000" w:sz="4" w:space="0"/>
              <w:bottom w:val="single" w:color="000000" w:sz="4" w:space="0"/>
              <w:right w:val="single" w:color="000000" w:sz="4" w:space="0"/>
            </w:tcBorders>
            <w:shd w:val="clear" w:color="auto" w:fill="auto"/>
            <w:vAlign w:val="center"/>
          </w:tcPr>
          <w:p w14:paraId="2620B9F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b w:val="0"/>
                <w:bCs w:val="0"/>
                <w:i w:val="0"/>
                <w:iCs w:val="0"/>
                <w:color w:val="000000"/>
                <w:sz w:val="20"/>
                <w:szCs w:val="20"/>
                <w:u w:val="none"/>
              </w:rPr>
            </w:pPr>
          </w:p>
        </w:tc>
      </w:tr>
      <w:tr w14:paraId="2CF01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jc w:val="center"/>
        </w:trPr>
        <w:tc>
          <w:tcPr>
            <w:tcW w:w="623" w:type="pct"/>
            <w:vMerge w:val="continue"/>
            <w:tcBorders>
              <w:left w:val="single" w:color="000000" w:sz="4" w:space="0"/>
              <w:bottom w:val="single" w:color="000000" w:sz="4" w:space="0"/>
              <w:right w:val="single" w:color="000000" w:sz="4" w:space="0"/>
            </w:tcBorders>
            <w:shd w:val="clear" w:color="auto" w:fill="auto"/>
            <w:vAlign w:val="center"/>
          </w:tcPr>
          <w:p w14:paraId="79A85E0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p>
        </w:tc>
        <w:tc>
          <w:tcPr>
            <w:tcW w:w="812" w:type="pct"/>
            <w:vMerge w:val="continue"/>
            <w:tcBorders>
              <w:left w:val="single" w:color="000000" w:sz="4" w:space="0"/>
              <w:bottom w:val="single" w:color="000000" w:sz="4" w:space="0"/>
              <w:right w:val="single" w:color="000000" w:sz="4" w:space="0"/>
            </w:tcBorders>
            <w:shd w:val="clear" w:color="auto" w:fill="auto"/>
            <w:vAlign w:val="center"/>
          </w:tcPr>
          <w:p w14:paraId="7343B54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p>
        </w:tc>
        <w:tc>
          <w:tcPr>
            <w:tcW w:w="317" w:type="pct"/>
            <w:vMerge w:val="continue"/>
            <w:tcBorders>
              <w:left w:val="single" w:color="000000" w:sz="4" w:space="0"/>
              <w:bottom w:val="single" w:color="000000" w:sz="4" w:space="0"/>
              <w:right w:val="single" w:color="000000" w:sz="4" w:space="0"/>
            </w:tcBorders>
            <w:shd w:val="clear" w:color="auto" w:fill="auto"/>
            <w:vAlign w:val="center"/>
          </w:tcPr>
          <w:p w14:paraId="3E6E55E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E099A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1</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11A0E9">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2</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41E71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w:t>
            </w: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5E9B18">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4=2+3</w:t>
            </w:r>
          </w:p>
        </w:tc>
        <w:tc>
          <w:tcPr>
            <w:tcW w:w="2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A37F76">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5</w:t>
            </w: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135D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6=1*4</w:t>
            </w:r>
          </w:p>
        </w:tc>
      </w:tr>
      <w:tr w14:paraId="663F8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E5023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B1EE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φ6</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31F05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CE3F6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6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D01151">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3850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B095A8">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8FF775">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p>
        </w:tc>
        <w:tc>
          <w:tcPr>
            <w:tcW w:w="278" w:type="pct"/>
            <w:vMerge w:val="restart"/>
            <w:tcBorders>
              <w:top w:val="single" w:color="000000" w:sz="4" w:space="0"/>
              <w:left w:val="single" w:color="000000" w:sz="4" w:space="0"/>
              <w:right w:val="single" w:color="000000" w:sz="4" w:space="0"/>
            </w:tcBorders>
            <w:shd w:val="clear" w:color="auto" w:fill="auto"/>
            <w:vAlign w:val="center"/>
          </w:tcPr>
          <w:p w14:paraId="3FFA9AC5">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0F8C8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p>
        </w:tc>
      </w:tr>
      <w:tr w14:paraId="69E4F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86A6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59FA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φ6.5</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C68E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03A3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9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DDE0F">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3850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E1A3E8">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8899F">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19DB2CD0">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BDB40">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6207B0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AA57A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FB11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5739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8902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12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EFC30">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3610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BF0EC9">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611D7">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6C57EC1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5E87B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4FF00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CED8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C664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HPB300 φ10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3955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5289D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CE19E">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3610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328226">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E4C38">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0D7B65A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6528D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42323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1842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3449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9753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FBBF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307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4921B">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3610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C4900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5A753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2EBD41B7">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C4FBE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14D0C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3749D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B974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C9C8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7D8C1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156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30B9D">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3610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E716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177A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40325EC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C5383">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5AC506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D239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FF457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6B8B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413C4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110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81EFA">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3500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529E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4E76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436CB650">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161C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206F6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8ED7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247A0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C14</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23D1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1E261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164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E014FD">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3500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FAE9A">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B8C44">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1D9DFD9A">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A76D6">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7B523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4D998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FFF1F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C16</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C782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73CF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32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F01039">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3460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23ECE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C9658D">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6C7B666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E5967D">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07123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8A7D0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9113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C18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AB95E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942D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61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CC472">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3380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2BEA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7AA24">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38430F6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2A0DA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7FA43E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E3713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BA107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20E5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1E58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55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834F6">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3460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123C3">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4E898">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5B83901F">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2FBD6A">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1BE52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3CE4A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4971C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1B4B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9EE7F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58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DCDA59">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3460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30068F">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A2A293">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427567F0">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7DFAD">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56C6A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64C1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BEDF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C25</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50E2E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E645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117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1DE8D7">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3500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A815C5">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968FC2">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5F41242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F5A3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3864E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ECA7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B69C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C28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8E64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7F83D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21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43B0B">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3580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127AD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39D63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41A4AAE8">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881E8F">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3ADEF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B6F0D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B64A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C16</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48D7E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91FA8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099323">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3680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9C9166">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A329A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7DC56D3B">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C6F8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65652D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D0F7C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6FF5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C18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BEEC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23E5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12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80610">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3600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19A2F">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892926">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65E75E95">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9D0D0">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4B91A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47B7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7407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4C95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21310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20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0EB67A">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3680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EE6980">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F740D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0C10E1F3">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2C42F">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4741F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32D4E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50919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DFC8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E551D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17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7112AA">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3660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200ED6">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E7849">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4212DA02">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E202B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0B03F3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C55B1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BCFF1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C25</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ECEF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B02A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30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F49C33">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3720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70049A">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CB1A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73FD43D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9EED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4556F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BDC0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ECAEC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C28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92786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B902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125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F27BA2">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3800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E12FD">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C1F56F">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7F076C53">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A81BE2">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5C87C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4F32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E159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HRB500E C32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2D0B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5C54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 xml:space="preserve">4 </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EF7A0">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3800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67B392">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71CDC">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right w:val="single" w:color="000000" w:sz="4" w:space="0"/>
            </w:tcBorders>
            <w:shd w:val="clear" w:color="auto" w:fill="auto"/>
            <w:vAlign w:val="center"/>
          </w:tcPr>
          <w:p w14:paraId="0972E168">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21D1D3">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29A4F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jc w:val="center"/>
        </w:trPr>
        <w:tc>
          <w:tcPr>
            <w:tcW w:w="6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C96E1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钢筋网片</w:t>
            </w:r>
          </w:p>
        </w:tc>
        <w:tc>
          <w:tcPr>
            <w:tcW w:w="8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A5E73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HRB400E C8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BE61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66A7D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119</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3FD07">
            <w:pPr>
              <w:keepNext w:val="0"/>
              <w:keepLines w:val="0"/>
              <w:widowControl/>
              <w:suppressLineNumbers w:val="0"/>
              <w:spacing w:before="0" w:beforeAutospacing="0" w:after="0" w:afterAutospacing="0"/>
              <w:ind w:left="0" w:leftChars="0" w:right="0" w:rightChars="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3950</w:t>
            </w: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41A45">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875C5">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278" w:type="pct"/>
            <w:vMerge w:val="continue"/>
            <w:tcBorders>
              <w:left w:val="single" w:color="000000" w:sz="4" w:space="0"/>
              <w:bottom w:val="single" w:color="000000" w:sz="4" w:space="0"/>
              <w:right w:val="single" w:color="000000" w:sz="4" w:space="0"/>
            </w:tcBorders>
            <w:shd w:val="clear" w:color="auto" w:fill="auto"/>
            <w:vAlign w:val="center"/>
          </w:tcPr>
          <w:p w14:paraId="7E628626">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A6F22">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48574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143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28109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合计</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A2D1E3">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jc w:val="center"/>
              <w:rPr>
                <w:rFonts w:hint="eastAsia" w:ascii="仿宋_GB2312" w:hAnsi="仿宋_GB2312" w:eastAsia="仿宋_GB2312" w:cs="仿宋_GB2312"/>
                <w:i w:val="0"/>
                <w:iCs w:val="0"/>
                <w:color w:val="000000"/>
                <w:sz w:val="20"/>
                <w:szCs w:val="20"/>
                <w:u w:val="none"/>
              </w:rPr>
            </w:pP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5DAD1">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1439</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F8F59E">
            <w:pPr>
              <w:keepNext w:val="0"/>
              <w:keepLines w:val="0"/>
              <w:suppressLineNumbers w:val="0"/>
              <w:spacing w:before="0" w:beforeAutospacing="0" w:after="0" w:afterAutospacing="0"/>
              <w:ind w:left="0" w:right="0"/>
              <w:jc w:val="center"/>
              <w:rPr>
                <w:rFonts w:hint="eastAsia" w:ascii="仿宋_GB2312" w:hAnsi="仿宋_GB2312" w:eastAsia="仿宋_GB2312" w:cs="仿宋_GB2312"/>
                <w:i w:val="0"/>
                <w:iCs w:val="0"/>
                <w:color w:val="000000"/>
                <w:sz w:val="20"/>
                <w:szCs w:val="20"/>
                <w:u w:val="none"/>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BAF40A">
            <w:pPr>
              <w:keepNext w:val="0"/>
              <w:keepLines w:val="0"/>
              <w:suppressLineNumbers w:val="0"/>
              <w:spacing w:before="0" w:beforeAutospacing="0" w:after="0" w:afterAutospacing="0"/>
              <w:ind w:left="0" w:right="0"/>
              <w:jc w:val="center"/>
              <w:rPr>
                <w:rFonts w:hint="eastAsia" w:ascii="仿宋_GB2312" w:hAnsi="仿宋_GB2312" w:eastAsia="仿宋_GB2312" w:cs="仿宋_GB2312"/>
                <w:i w:val="0"/>
                <w:iCs w:val="0"/>
                <w:color w:val="000000"/>
                <w:sz w:val="20"/>
                <w:szCs w:val="20"/>
                <w:u w:val="none"/>
              </w:rPr>
            </w:pPr>
          </w:p>
        </w:tc>
        <w:tc>
          <w:tcPr>
            <w:tcW w:w="6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99BC0">
            <w:pPr>
              <w:keepNext w:val="0"/>
              <w:keepLines w:val="0"/>
              <w:suppressLineNumbers w:val="0"/>
              <w:spacing w:before="0" w:beforeAutospacing="0" w:after="0" w:afterAutospacing="0"/>
              <w:ind w:left="0" w:right="0"/>
              <w:jc w:val="center"/>
              <w:rPr>
                <w:rFonts w:hint="eastAsia" w:ascii="仿宋_GB2312" w:hAnsi="仿宋_GB2312" w:eastAsia="仿宋_GB2312" w:cs="仿宋_GB2312"/>
                <w:i w:val="0"/>
                <w:iCs w:val="0"/>
                <w:color w:val="000000"/>
                <w:sz w:val="20"/>
                <w:szCs w:val="20"/>
                <w:u w:val="none"/>
              </w:rPr>
            </w:pPr>
          </w:p>
        </w:tc>
        <w:tc>
          <w:tcPr>
            <w:tcW w:w="2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9D1CA5">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5EE30E">
            <w:pPr>
              <w:keepNext w:val="0"/>
              <w:keepLines w:val="0"/>
              <w:widowControl/>
              <w:suppressLineNumbers w:val="0"/>
              <w:spacing w:before="0" w:beforeAutospacing="0" w:after="0" w:afterAutospacing="0"/>
              <w:ind w:left="0" w:right="0"/>
              <w:jc w:val="center"/>
              <w:textAlignment w:val="center"/>
              <w:rPr>
                <w:rFonts w:hint="eastAsia" w:ascii="仿宋_GB2312" w:hAnsi="仿宋_GB2312" w:eastAsia="仿宋_GB2312" w:cs="仿宋_GB2312"/>
                <w:i w:val="0"/>
                <w:iCs w:val="0"/>
                <w:color w:val="000000"/>
                <w:sz w:val="20"/>
                <w:szCs w:val="20"/>
                <w:u w:val="none"/>
              </w:rPr>
            </w:pPr>
          </w:p>
        </w:tc>
      </w:tr>
      <w:tr w14:paraId="187EC2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500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52F2C22E">
            <w:pPr>
              <w:keepNext w:val="0"/>
              <w:keepLines w:val="0"/>
              <w:widowControl/>
              <w:suppressLineNumbers w:val="0"/>
              <w:spacing w:before="0" w:beforeAutospacing="0" w:after="0" w:afterAutospacing="0"/>
              <w:ind w:left="0" w:right="0"/>
              <w:jc w:val="left"/>
              <w:textAlignment w:val="center"/>
              <w:rPr>
                <w:rFonts w:hint="eastAsia" w:ascii="仿宋_GB2312" w:hAnsi="仿宋_GB2312" w:eastAsia="仿宋_GB2312" w:cs="仿宋_GB2312"/>
                <w:i w:val="0"/>
                <w:iCs w:val="0"/>
                <w:color w:val="000000"/>
                <w:sz w:val="20"/>
                <w:szCs w:val="20"/>
                <w:u w:val="none"/>
                <w:lang w:val="en-US"/>
              </w:rPr>
            </w:pPr>
            <w:r>
              <w:rPr>
                <w:rFonts w:hint="eastAsia" w:ascii="仿宋_GB2312" w:hAnsi="仿宋_GB2312" w:eastAsia="仿宋_GB2312" w:cs="仿宋_GB2312"/>
                <w:color w:val="auto"/>
                <w:sz w:val="22"/>
                <w:szCs w:val="22"/>
                <w:highlight w:val="none"/>
                <w:lang w:val="en-US" w:eastAsia="zh-CN"/>
              </w:rPr>
              <w:t>不含税</w:t>
            </w:r>
            <w:r>
              <w:rPr>
                <w:rFonts w:hint="eastAsia" w:ascii="仿宋_GB2312" w:hAnsi="仿宋_GB2312" w:eastAsia="仿宋_GB2312" w:cs="仿宋_GB2312"/>
                <w:color w:val="auto"/>
                <w:sz w:val="22"/>
                <w:szCs w:val="22"/>
                <w:highlight w:val="none"/>
              </w:rPr>
              <w:t>合计金额（人民币大写）</w:t>
            </w:r>
            <w:r>
              <w:rPr>
                <w:rFonts w:hint="eastAsia" w:ascii="仿宋_GB2312" w:hAnsi="仿宋_GB2312" w:eastAsia="仿宋_GB2312" w:cs="仿宋_GB2312"/>
                <w:color w:val="auto"/>
                <w:sz w:val="22"/>
                <w:szCs w:val="22"/>
                <w:highlight w:val="none"/>
                <w:lang w:eastAsia="zh-CN"/>
              </w:rPr>
              <w:t>：</w:t>
            </w:r>
            <w:r>
              <w:rPr>
                <w:rFonts w:hint="eastAsia" w:ascii="仿宋_GB2312" w:hAnsi="仿宋_GB2312" w:eastAsia="仿宋_GB2312" w:cs="仿宋_GB2312"/>
                <w:color w:val="auto"/>
                <w:sz w:val="22"/>
                <w:szCs w:val="22"/>
                <w:highlight w:val="none"/>
                <w:lang w:val="en-US" w:eastAsia="zh-CN"/>
              </w:rPr>
              <w:t xml:space="preserve">                                     </w:t>
            </w:r>
            <w:r>
              <w:rPr>
                <w:rFonts w:hint="eastAsia" w:ascii="仿宋_GB2312" w:hAnsi="仿宋_GB2312" w:eastAsia="仿宋_GB2312" w:cs="仿宋_GB2312"/>
                <w:color w:val="auto"/>
                <w:sz w:val="22"/>
                <w:szCs w:val="22"/>
                <w:highlight w:val="none"/>
              </w:rPr>
              <w:t>小写</w:t>
            </w:r>
            <w:r>
              <w:rPr>
                <w:rFonts w:hint="eastAsia" w:ascii="仿宋_GB2312" w:hAnsi="仿宋_GB2312" w:eastAsia="仿宋_GB2312" w:cs="仿宋_GB2312"/>
                <w:color w:val="auto"/>
                <w:sz w:val="22"/>
                <w:szCs w:val="22"/>
                <w:highlight w:val="none"/>
                <w:lang w:eastAsia="zh-CN"/>
              </w:rPr>
              <w:t>：</w:t>
            </w:r>
          </w:p>
        </w:tc>
      </w:tr>
      <w:tr w14:paraId="4E0E8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500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15AF9B2F">
            <w:pPr>
              <w:keepNext w:val="0"/>
              <w:keepLines w:val="0"/>
              <w:widowControl/>
              <w:suppressLineNumbers w:val="0"/>
              <w:spacing w:before="0" w:beforeAutospacing="0" w:after="0" w:afterAutospacing="0"/>
              <w:ind w:left="0" w:right="0"/>
              <w:jc w:val="left"/>
              <w:textAlignment w:val="center"/>
              <w:rPr>
                <w:rFonts w:hint="eastAsia" w:ascii="仿宋_GB2312" w:hAnsi="仿宋_GB2312" w:eastAsia="仿宋_GB2312" w:cs="仿宋_GB2312"/>
                <w:i w:val="0"/>
                <w:iCs w:val="0"/>
                <w:color w:val="000000"/>
                <w:sz w:val="20"/>
                <w:szCs w:val="20"/>
                <w:u w:val="none"/>
                <w:lang w:val="en-US"/>
              </w:rPr>
            </w:pPr>
            <w:r>
              <w:rPr>
                <w:rFonts w:hint="eastAsia" w:ascii="仿宋_GB2312" w:hAnsi="仿宋_GB2312" w:eastAsia="仿宋_GB2312" w:cs="仿宋_GB2312"/>
                <w:color w:val="auto"/>
                <w:sz w:val="22"/>
                <w:szCs w:val="22"/>
                <w:highlight w:val="none"/>
                <w:lang w:val="en-US" w:eastAsia="zh-CN"/>
              </w:rPr>
              <w:t>税率</w:t>
            </w:r>
            <w:r>
              <w:rPr>
                <w:rFonts w:hint="eastAsia" w:ascii="仿宋_GB2312" w:hAnsi="仿宋_GB2312" w:eastAsia="仿宋_GB2312" w:cs="仿宋_GB2312"/>
                <w:color w:val="auto"/>
                <w:sz w:val="22"/>
                <w:szCs w:val="22"/>
                <w:highlight w:val="none"/>
                <w:u w:val="single"/>
                <w:lang w:val="en-US" w:eastAsia="zh-CN"/>
              </w:rPr>
              <w:t xml:space="preserve"> 13% </w:t>
            </w:r>
            <w:r>
              <w:rPr>
                <w:rFonts w:hint="eastAsia" w:ascii="仿宋_GB2312" w:hAnsi="仿宋_GB2312" w:eastAsia="仿宋_GB2312" w:cs="仿宋_GB2312"/>
                <w:color w:val="auto"/>
                <w:sz w:val="22"/>
                <w:szCs w:val="22"/>
                <w:highlight w:val="none"/>
                <w:lang w:val="en-US" w:eastAsia="zh-CN"/>
              </w:rPr>
              <w:t>税金</w:t>
            </w:r>
            <w:r>
              <w:rPr>
                <w:rFonts w:hint="eastAsia" w:ascii="仿宋_GB2312" w:hAnsi="仿宋_GB2312" w:eastAsia="仿宋_GB2312" w:cs="仿宋_GB2312"/>
                <w:color w:val="auto"/>
                <w:sz w:val="22"/>
                <w:szCs w:val="22"/>
                <w:highlight w:val="none"/>
              </w:rPr>
              <w:t>（人民币大写）：</w:t>
            </w:r>
            <w:r>
              <w:rPr>
                <w:rFonts w:hint="eastAsia" w:ascii="仿宋_GB2312" w:hAnsi="仿宋_GB2312" w:eastAsia="仿宋_GB2312" w:cs="仿宋_GB2312"/>
                <w:color w:val="auto"/>
                <w:sz w:val="22"/>
                <w:szCs w:val="22"/>
                <w:highlight w:val="none"/>
                <w:lang w:val="en-US" w:eastAsia="zh-CN"/>
              </w:rPr>
              <w:t xml:space="preserve">                                      </w:t>
            </w:r>
            <w:r>
              <w:rPr>
                <w:rFonts w:hint="eastAsia" w:ascii="仿宋_GB2312" w:hAnsi="仿宋_GB2312" w:eastAsia="仿宋_GB2312" w:cs="仿宋_GB2312"/>
                <w:color w:val="auto"/>
                <w:sz w:val="22"/>
                <w:szCs w:val="22"/>
                <w:highlight w:val="none"/>
              </w:rPr>
              <w:t>小写</w:t>
            </w:r>
            <w:r>
              <w:rPr>
                <w:rFonts w:hint="eastAsia" w:ascii="仿宋_GB2312" w:hAnsi="仿宋_GB2312" w:eastAsia="仿宋_GB2312" w:cs="仿宋_GB2312"/>
                <w:color w:val="auto"/>
                <w:sz w:val="22"/>
                <w:szCs w:val="22"/>
                <w:highlight w:val="none"/>
                <w:lang w:eastAsia="zh-CN"/>
              </w:rPr>
              <w:t>：</w:t>
            </w:r>
          </w:p>
        </w:tc>
      </w:tr>
      <w:tr w14:paraId="77DD2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500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39F56152">
            <w:pPr>
              <w:keepNext w:val="0"/>
              <w:keepLines w:val="0"/>
              <w:widowControl/>
              <w:suppressLineNumbers w:val="0"/>
              <w:spacing w:before="0" w:beforeAutospacing="0" w:after="0" w:afterAutospacing="0"/>
              <w:ind w:left="0" w:right="0"/>
              <w:jc w:val="left"/>
              <w:textAlignment w:val="center"/>
              <w:rPr>
                <w:rFonts w:hint="eastAsia" w:ascii="仿宋_GB2312" w:hAnsi="仿宋_GB2312" w:eastAsia="仿宋_GB2312" w:cs="仿宋_GB2312"/>
                <w:i w:val="0"/>
                <w:iCs w:val="0"/>
                <w:color w:val="000000"/>
                <w:sz w:val="20"/>
                <w:szCs w:val="20"/>
                <w:u w:val="none"/>
                <w:lang w:val="en-US"/>
              </w:rPr>
            </w:pPr>
            <w:r>
              <w:rPr>
                <w:rFonts w:hint="eastAsia" w:ascii="仿宋_GB2312" w:hAnsi="仿宋_GB2312" w:eastAsia="仿宋_GB2312" w:cs="仿宋_GB2312"/>
                <w:color w:val="auto"/>
                <w:sz w:val="22"/>
                <w:szCs w:val="22"/>
                <w:highlight w:val="none"/>
              </w:rPr>
              <w:t>价税合计金额（人民币大写）：</w:t>
            </w:r>
            <w:r>
              <w:rPr>
                <w:rFonts w:hint="eastAsia" w:ascii="仿宋_GB2312" w:hAnsi="仿宋_GB2312" w:eastAsia="仿宋_GB2312" w:cs="仿宋_GB2312"/>
                <w:color w:val="auto"/>
                <w:sz w:val="22"/>
                <w:szCs w:val="22"/>
                <w:highlight w:val="none"/>
                <w:lang w:val="en-US" w:eastAsia="zh-CN"/>
              </w:rPr>
              <w:t xml:space="preserve">                                       </w:t>
            </w:r>
            <w:r>
              <w:rPr>
                <w:rFonts w:hint="eastAsia" w:ascii="仿宋_GB2312" w:hAnsi="仿宋_GB2312" w:eastAsia="仿宋_GB2312" w:cs="仿宋_GB2312"/>
                <w:color w:val="auto"/>
                <w:sz w:val="22"/>
                <w:szCs w:val="22"/>
                <w:highlight w:val="none"/>
              </w:rPr>
              <w:t>小写</w:t>
            </w:r>
            <w:r>
              <w:rPr>
                <w:rFonts w:hint="eastAsia" w:ascii="仿宋_GB2312" w:hAnsi="仿宋_GB2312" w:eastAsia="仿宋_GB2312" w:cs="仿宋_GB2312"/>
                <w:color w:val="auto"/>
                <w:sz w:val="22"/>
                <w:szCs w:val="22"/>
                <w:highlight w:val="none"/>
                <w:lang w:eastAsia="zh-CN"/>
              </w:rPr>
              <w:t>：</w:t>
            </w:r>
          </w:p>
        </w:tc>
      </w:tr>
    </w:tbl>
    <w:p w14:paraId="6D44293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right="0" w:rightChars="0" w:firstLine="720" w:firstLineChars="300"/>
        <w:jc w:val="left"/>
        <w:textAlignment w:val="auto"/>
        <w:rPr>
          <w:rFonts w:hint="eastAsia" w:ascii="仿宋_GB2312" w:hAnsi="仿宋_GB2312" w:eastAsia="仿宋_GB2312" w:cs="仿宋_GB2312"/>
          <w:kern w:val="0"/>
          <w:sz w:val="24"/>
          <w:szCs w:val="24"/>
          <w:lang w:val="en-US" w:eastAsia="zh-CN" w:bidi="ar"/>
        </w:rPr>
      </w:pPr>
      <w:r>
        <w:rPr>
          <w:rFonts w:hint="eastAsia" w:ascii="仿宋_GB2312" w:hAnsi="仿宋_GB2312" w:eastAsia="仿宋_GB2312" w:cs="仿宋_GB2312"/>
          <w:kern w:val="0"/>
          <w:sz w:val="24"/>
          <w:szCs w:val="24"/>
          <w:lang w:val="en-US" w:eastAsia="zh-CN" w:bidi="ar"/>
        </w:rPr>
        <w:t>说明：1、以上含税出厂单价为暂订2024年11月26日“我的钢铁网”发布的“南充”钢筋市场“达钢”的价格（为含税出厂单价）；以上钢筋网片含税出厂单价为“我的钢铁网”发布的“成都”钢筋网片市场“成都凯固”的价格（为含税出厂单价）。结算价格实行浮动价格结算，结算价</w:t>
      </w:r>
      <w:r>
        <w:rPr>
          <w:rFonts w:hint="eastAsia" w:ascii="仿宋_GB2312" w:hAnsi="仿宋_GB2312" w:eastAsia="仿宋_GB2312" w:cs="仿宋_GB2312"/>
          <w:kern w:val="0"/>
          <w:sz w:val="24"/>
          <w:szCs w:val="24"/>
          <w:u w:val="none"/>
          <w:lang w:val="en-US" w:eastAsia="zh-CN" w:bidi="ar"/>
        </w:rPr>
        <w:t>格按照到货当日</w:t>
      </w:r>
      <w:r>
        <w:rPr>
          <w:rFonts w:hint="eastAsia" w:ascii="仿宋_GB2312" w:hAnsi="仿宋_GB2312" w:eastAsia="仿宋_GB2312" w:cs="仿宋_GB2312"/>
          <w:kern w:val="0"/>
          <w:sz w:val="24"/>
          <w:szCs w:val="24"/>
          <w:lang w:val="en-US" w:eastAsia="zh-CN" w:bidi="ar"/>
        </w:rPr>
        <w:t>（如遇周末或者节假日，以周末或者节假日前最近一日的发布信息为准）“我的钢铁网”（www.mysteel.com）发布的“南充”钢筋市场“达钢”、“成都”钢筋网片市场“成都凯固”对应规格品种的价格（为含税出厂单价）＋固定费结算，固定费单价保持不变；若备注栏有价格，取备注栏价格；若一日有多次价格，以当日公布的第一次价格为准；圆钢网价参照相同大小的螺纹钢网上价格；未发布价格的规格，以最接近的小规格的价格结算，没有最接近的小规格时，以最接近的大规格结算；甲方所购特殊规格及特殊尺寸产品时，双方另行协商价格。</w:t>
      </w:r>
    </w:p>
    <w:p w14:paraId="644FF67A">
      <w:pPr>
        <w:keepNext w:val="0"/>
        <w:keepLines w:val="0"/>
        <w:pageBreakBefore w:val="0"/>
        <w:widowControl w:val="0"/>
        <w:kinsoku/>
        <w:wordWrap/>
        <w:overflowPunct/>
        <w:topLinePunct w:val="0"/>
        <w:autoSpaceDE/>
        <w:autoSpaceDN/>
        <w:bidi w:val="0"/>
        <w:adjustRightInd/>
        <w:snapToGrid/>
        <w:spacing w:line="440" w:lineRule="exact"/>
        <w:ind w:firstLine="720" w:firstLineChars="300"/>
        <w:jc w:val="left"/>
        <w:textAlignment w:val="auto"/>
        <w:rPr>
          <w:rFonts w:hint="eastAsia" w:ascii="仿宋_GB2312" w:hAnsi="仿宋_GB2312" w:eastAsia="仿宋_GB2312" w:cs="仿宋_GB2312"/>
          <w:lang w:eastAsia="zh-CN"/>
        </w:rPr>
      </w:pPr>
      <w:r>
        <w:rPr>
          <w:rFonts w:hint="eastAsia" w:ascii="仿宋_GB2312" w:hAnsi="仿宋_GB2312" w:eastAsia="仿宋_GB2312" w:cs="仿宋_GB2312"/>
          <w:sz w:val="24"/>
          <w:szCs w:val="24"/>
          <w:lang w:val="en-US" w:eastAsia="zh-CN"/>
        </w:rPr>
        <w:t>2、以上为暂估数量，结算数量以实际双方签字验收数量为准；若</w:t>
      </w:r>
      <w:r>
        <w:rPr>
          <w:rFonts w:hint="eastAsia" w:ascii="仿宋_GB2312" w:hAnsi="仿宋_GB2312" w:eastAsia="仿宋_GB2312" w:cs="仿宋_GB2312"/>
          <w:kern w:val="0"/>
          <w:sz w:val="24"/>
          <w:szCs w:val="24"/>
          <w:lang w:val="en-US" w:eastAsia="zh-CN" w:bidi="ar"/>
        </w:rPr>
        <w:t>合同有效期内</w:t>
      </w:r>
      <w:r>
        <w:rPr>
          <w:rFonts w:hint="eastAsia" w:ascii="仿宋_GB2312" w:hAnsi="仿宋_GB2312" w:eastAsia="仿宋_GB2312" w:cs="仿宋_GB2312"/>
          <w:sz w:val="24"/>
          <w:szCs w:val="24"/>
          <w:lang w:val="en-US" w:eastAsia="zh-CN"/>
        </w:rPr>
        <w:t>甲方需求数量超过此合同数量，继续以此单价执行。</w:t>
      </w:r>
    </w:p>
    <w:p w14:paraId="55485D73">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_GB2312" w:hAnsi="仿宋_GB2312" w:eastAsia="仿宋_GB2312" w:cs="仿宋_GB2312"/>
          <w:b/>
          <w:bCs/>
          <w:sz w:val="24"/>
          <w:szCs w:val="24"/>
          <w:lang w:val="en-US"/>
        </w:rPr>
      </w:pPr>
      <w:r>
        <w:rPr>
          <w:rFonts w:hint="eastAsia" w:ascii="仿宋_GB2312" w:hAnsi="仿宋_GB2312" w:eastAsia="仿宋_GB2312" w:cs="仿宋_GB2312"/>
          <w:b/>
          <w:bCs/>
          <w:sz w:val="24"/>
          <w:szCs w:val="24"/>
          <w:lang w:val="en-US"/>
        </w:rPr>
        <w:t xml:space="preserve"> </w:t>
      </w:r>
      <w:r>
        <w:rPr>
          <w:rFonts w:hint="eastAsia" w:ascii="黑体" w:hAnsi="黑体" w:eastAsia="黑体" w:cs="黑体"/>
          <w:b/>
          <w:bCs/>
          <w:sz w:val="24"/>
          <w:szCs w:val="24"/>
          <w:lang w:val="en-US" w:eastAsia="zh-CN"/>
        </w:rPr>
        <w:t>第二条、</w:t>
      </w:r>
      <w:r>
        <w:rPr>
          <w:rFonts w:hint="eastAsia" w:ascii="黑体" w:hAnsi="黑体" w:eastAsia="黑体" w:cs="黑体"/>
          <w:b/>
          <w:bCs/>
          <w:sz w:val="24"/>
          <w:szCs w:val="24"/>
          <w:lang w:eastAsia="zh-CN"/>
        </w:rPr>
        <w:t>质量要求、技术标准</w:t>
      </w:r>
    </w:p>
    <w:p w14:paraId="76F42BC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1、质量标准：</w:t>
      </w:r>
      <w:r>
        <w:rPr>
          <w:rFonts w:hint="eastAsia" w:ascii="仿宋_GB2312" w:hAnsi="仿宋_GB2312" w:eastAsia="仿宋_GB2312" w:cs="仿宋_GB2312"/>
          <w:sz w:val="24"/>
          <w:szCs w:val="24"/>
        </w:rPr>
        <w:t>HPB300执行GB/T1499.1-2017《钢筋混凝土用钢 第一部分 热轧光圆钢筋》标准及其引用标准</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 xml:space="preserve"> HRB400E/HRB500E执行GB/T1499.2-2018《钢筋混凝土用钢 第二部分 热轧带肋钢筋》标准及其引用标准。</w:t>
      </w:r>
      <w:r>
        <w:rPr>
          <w:rFonts w:hint="eastAsia" w:ascii="仿宋_GB2312" w:hAnsi="仿宋_GB2312" w:eastAsia="仿宋_GB2312" w:cs="仿宋_GB2312"/>
          <w:sz w:val="24"/>
          <w:szCs w:val="24"/>
          <w:lang w:val="en-US" w:eastAsia="zh-CN"/>
        </w:rPr>
        <w:t>若国家颁布新标准，则按新标准执行。</w:t>
      </w:r>
    </w:p>
    <w:p w14:paraId="2773F42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验收要求：甲方在验收货物时，乙方随车同行提供钢材质量证明书，到场的每件钢筋上必须有原厂的吊牌，且吊牌上的炉批号必须和随车的质量证明书上的炉批号及重量一一对应。若无质量证明书、缺少吊牌，或者资料与供应的材料不符，甲方有权拒绝收货。乙方未按合同约定质量供应货物的，甲方有权拒收。甲方验收合格后须及时出具甲方实物收料单，并注明供货当日双方确认的网上价格，到场验收方式：过磅计重，双方签字有效，作为结算依据。</w:t>
      </w:r>
    </w:p>
    <w:p w14:paraId="6E80B65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3、检测费用的承担：双方约定由甲方负责送检并承担相应费用,由双方认可的第三方或国家法定检测部门进行检测。如发现检验、复试不合格的情况，乙方负责承担检测费用以及运回所产生的费用，同时须在5日内调换合格产品，并赔偿由此给甲方造成的损失。如出现因钢材质量而引起的重大质量安全事故，乙方将承担全部经济及法律责任。</w:t>
      </w:r>
    </w:p>
    <w:p w14:paraId="51D8167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4</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乙方提供的</w:t>
      </w:r>
      <w:r>
        <w:rPr>
          <w:rFonts w:hint="eastAsia" w:ascii="仿宋_GB2312" w:hAnsi="仿宋_GB2312" w:eastAsia="仿宋_GB2312" w:cs="仿宋_GB2312"/>
          <w:sz w:val="24"/>
          <w:szCs w:val="24"/>
          <w:lang w:eastAsia="zh-CN"/>
        </w:rPr>
        <w:t>质量证明文件的内容，在满足质量标准的范围内，必须无条件配合项目部中心实验室所提的要求。</w:t>
      </w:r>
    </w:p>
    <w:p w14:paraId="74683506">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第三条、乙方对质量负责的条件和期限</w:t>
      </w:r>
    </w:p>
    <w:p w14:paraId="77C5BB7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满足国家及公路、住房设计相关要求，乙方对所供钢材质量终身负责。</w:t>
      </w:r>
    </w:p>
    <w:p w14:paraId="4048BE90">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_GB2312" w:hAnsi="仿宋_GB2312" w:eastAsia="仿宋_GB2312" w:cs="仿宋_GB2312"/>
          <w:sz w:val="24"/>
          <w:szCs w:val="24"/>
          <w:lang w:val="en-US"/>
        </w:rPr>
      </w:pPr>
      <w:r>
        <w:rPr>
          <w:rFonts w:hint="eastAsia" w:ascii="黑体" w:hAnsi="黑体" w:eastAsia="黑体" w:cs="黑体"/>
          <w:b/>
          <w:bCs/>
          <w:sz w:val="24"/>
          <w:szCs w:val="24"/>
          <w:lang w:val="en-US" w:eastAsia="zh-CN"/>
        </w:rPr>
        <w:t>第四条、供货期限、交货地点及交货时间</w:t>
      </w:r>
      <w:r>
        <w:rPr>
          <w:rFonts w:hint="eastAsia" w:ascii="仿宋_GB2312" w:hAnsi="仿宋_GB2312" w:eastAsia="仿宋_GB2312" w:cs="仿宋_GB2312"/>
          <w:b/>
          <w:bCs/>
          <w:sz w:val="24"/>
          <w:szCs w:val="24"/>
          <w:lang w:val="en-US" w:eastAsia="zh-CN"/>
        </w:rPr>
        <w:t xml:space="preserve">    </w:t>
      </w:r>
      <w:r>
        <w:rPr>
          <w:rFonts w:hint="eastAsia" w:ascii="仿宋_GB2312" w:hAnsi="仿宋_GB2312" w:eastAsia="仿宋_GB2312" w:cs="仿宋_GB2312"/>
          <w:sz w:val="24"/>
          <w:szCs w:val="24"/>
          <w:lang w:val="en-US" w:eastAsia="zh-CN"/>
        </w:rPr>
        <w:t xml:space="preserve"> </w:t>
      </w:r>
    </w:p>
    <w:p w14:paraId="713E61B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1、签订合同之日至供货结束(结束日约至2025年12月，具体时间以甲方根据实际情况通知乙方结束日为准)。</w:t>
      </w:r>
    </w:p>
    <w:p w14:paraId="124A351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2、乙方负责将货物送至</w:t>
      </w:r>
      <w:r>
        <w:rPr>
          <w:rFonts w:hint="eastAsia" w:ascii="仿宋_GB2312" w:hAnsi="仿宋_GB2312" w:eastAsia="仿宋_GB2312" w:cs="仿宋_GB2312"/>
          <w:sz w:val="24"/>
          <w:szCs w:val="24"/>
          <w:u w:val="single"/>
          <w:lang w:val="en-US" w:eastAsia="zh-CN"/>
        </w:rPr>
        <w:t>蜀物川东北绿色智慧物流园项目施工SG1标段项目部范围内指定地点</w:t>
      </w:r>
      <w:r>
        <w:rPr>
          <w:rFonts w:hint="eastAsia" w:ascii="仿宋_GB2312" w:hAnsi="仿宋_GB2312" w:eastAsia="仿宋_GB2312" w:cs="仿宋_GB2312"/>
          <w:sz w:val="24"/>
          <w:szCs w:val="24"/>
          <w:lang w:val="en-US" w:eastAsia="zh-CN"/>
        </w:rPr>
        <w:t>。</w:t>
      </w:r>
    </w:p>
    <w:p w14:paraId="7BAB750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3、交货时间以甲方通知为准。</w:t>
      </w:r>
    </w:p>
    <w:p w14:paraId="5FD2B32D">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第五条、运输方式及到站费用负担</w:t>
      </w:r>
    </w:p>
    <w:p w14:paraId="1C16F17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乙方负责运输至甲方指定的交货地点，交付给本合同约定的收货人，并承担相关的运杂、</w:t>
      </w:r>
      <w:r>
        <w:rPr>
          <w:rFonts w:hint="eastAsia" w:ascii="仿宋_GB2312" w:hAnsi="仿宋_GB2312" w:eastAsia="仿宋_GB2312" w:cs="仿宋_GB2312"/>
          <w:sz w:val="24"/>
          <w:szCs w:val="24"/>
          <w:lang w:val="en-US" w:eastAsia="zh-CN"/>
        </w:rPr>
        <w:t>装卸等</w:t>
      </w:r>
      <w:r>
        <w:rPr>
          <w:rFonts w:hint="eastAsia" w:ascii="仿宋_GB2312" w:hAnsi="仿宋_GB2312" w:eastAsia="仿宋_GB2312" w:cs="仿宋_GB2312"/>
          <w:sz w:val="24"/>
          <w:szCs w:val="24"/>
          <w:lang w:eastAsia="zh-CN"/>
        </w:rPr>
        <w:t>费用。运输过程中要按国家标准进行包装、覆盖，并捆绑牢固，做到无抛洒、无遗漏，不污染环境，并采取必要的防护措施，以保证将产品安全无损的运抵交货地点。</w:t>
      </w:r>
    </w:p>
    <w:p w14:paraId="4BC44712">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第六条、合理损耗及计算方法</w:t>
      </w:r>
    </w:p>
    <w:p w14:paraId="2156166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无损耗。</w:t>
      </w:r>
    </w:p>
    <w:p w14:paraId="1094F4D4">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第七条、计量方式（结算依据）</w:t>
      </w:r>
    </w:p>
    <w:p w14:paraId="1783BB2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热轧光圆钢筋中的高线和热轧带肋钢筋中的盘螺按实际过磅重量交货和结算</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热轧光圆钢筋中的高线和热轧带肋钢筋中的盘螺以买方过磅数量为准，若卖方对数量有异议时，由买方与卖方共同选择第三方进行复磅（复磅应选择技术监督局检验合格且距离施工现场较近的公磅处进行），复磅数量与买方过磅数量之差若不超过±3‰，则以</w:t>
      </w:r>
      <w:r>
        <w:rPr>
          <w:rFonts w:hint="eastAsia" w:ascii="仿宋_GB2312" w:hAnsi="仿宋_GB2312" w:eastAsia="仿宋_GB2312" w:cs="仿宋_GB2312"/>
          <w:sz w:val="24"/>
          <w:szCs w:val="24"/>
          <w:lang w:val="en-US"/>
        </w:rPr>
        <w:t>买</w:t>
      </w:r>
      <w:r>
        <w:rPr>
          <w:rFonts w:hint="eastAsia" w:ascii="仿宋_GB2312" w:hAnsi="仿宋_GB2312" w:eastAsia="仿宋_GB2312" w:cs="仿宋_GB2312"/>
          <w:sz w:val="24"/>
          <w:szCs w:val="24"/>
          <w:lang w:val="en-US" w:eastAsia="zh-CN"/>
        </w:rPr>
        <w:t>卖</w:t>
      </w:r>
      <w:r>
        <w:rPr>
          <w:rFonts w:hint="eastAsia" w:ascii="仿宋_GB2312" w:hAnsi="仿宋_GB2312" w:eastAsia="仿宋_GB2312" w:cs="仿宋_GB2312"/>
          <w:sz w:val="24"/>
          <w:szCs w:val="24"/>
        </w:rPr>
        <w:t>方过磅数量为准，复磅发生的费用由</w:t>
      </w:r>
      <w:r>
        <w:rPr>
          <w:rFonts w:hint="eastAsia" w:ascii="仿宋_GB2312" w:hAnsi="仿宋_GB2312" w:eastAsia="仿宋_GB2312" w:cs="仿宋_GB2312"/>
          <w:sz w:val="24"/>
          <w:szCs w:val="24"/>
          <w:lang w:val="en-US"/>
        </w:rPr>
        <w:t>卖</w:t>
      </w:r>
      <w:r>
        <w:rPr>
          <w:rFonts w:hint="eastAsia" w:ascii="仿宋_GB2312" w:hAnsi="仿宋_GB2312" w:eastAsia="仿宋_GB2312" w:cs="仿宋_GB2312"/>
          <w:sz w:val="24"/>
          <w:szCs w:val="24"/>
        </w:rPr>
        <w:t>方负责承担；若超过±3‰，则以复磅数量为准，复磅发生的费用由</w:t>
      </w:r>
      <w:r>
        <w:rPr>
          <w:rFonts w:hint="eastAsia" w:ascii="仿宋_GB2312" w:hAnsi="仿宋_GB2312" w:eastAsia="仿宋_GB2312" w:cs="仿宋_GB2312"/>
          <w:sz w:val="24"/>
          <w:szCs w:val="24"/>
          <w:lang w:val="en-US" w:eastAsia="zh-CN"/>
        </w:rPr>
        <w:t>卖</w:t>
      </w:r>
      <w:r>
        <w:rPr>
          <w:rFonts w:hint="eastAsia" w:ascii="仿宋_GB2312" w:hAnsi="仿宋_GB2312" w:eastAsia="仿宋_GB2312" w:cs="仿宋_GB2312"/>
          <w:sz w:val="24"/>
          <w:szCs w:val="24"/>
        </w:rPr>
        <w:t>方负责承担。</w:t>
      </w:r>
    </w:p>
    <w:p w14:paraId="020D399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热轧光圆钢筋和热轧带肋钢筋中的直条钢筋按理论重量交货和结算</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买方对轧光圆钢筋和热轧带肋钢筋中的直条钢筋按GB/T1499.1-2017《钢筋混凝土用钢 第1部分：热轧光圆钢筋》和GB/T1499.2-2018《钢筋混凝土用钢 第2部分：热轧带肋钢筋》标准中的理论重量和实际供货支数对卖方送货单进行复核，若实际收货数量与卖方送货单的数量一致则以卖方送货单的数量为准；若实际收货数量与送货单不一致，则以实际收货数量为准。</w:t>
      </w:r>
      <w:r>
        <w:rPr>
          <w:rFonts w:hint="eastAsia" w:ascii="仿宋_GB2312" w:hAnsi="仿宋_GB2312" w:eastAsia="仿宋_GB2312" w:cs="仿宋_GB2312"/>
          <w:sz w:val="24"/>
          <w:szCs w:val="24"/>
          <w:lang w:val="en-US" w:eastAsia="zh-CN"/>
        </w:rPr>
        <w:t xml:space="preserve">  </w:t>
      </w:r>
    </w:p>
    <w:p w14:paraId="7E1B692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3、验收结果经供、需双方现场共同签字确认。</w:t>
      </w:r>
    </w:p>
    <w:p w14:paraId="3B053AFB">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_GB2312" w:hAnsi="仿宋_GB2312" w:eastAsia="仿宋_GB2312" w:cs="仿宋_GB2312"/>
          <w:b/>
          <w:bCs/>
          <w:sz w:val="24"/>
          <w:szCs w:val="24"/>
          <w:lang w:val="en-US"/>
        </w:rPr>
      </w:pPr>
      <w:r>
        <w:rPr>
          <w:rFonts w:hint="eastAsia" w:ascii="仿宋_GB2312" w:hAnsi="仿宋_GB2312" w:eastAsia="仿宋_GB2312" w:cs="仿宋_GB2312"/>
          <w:b/>
          <w:bCs/>
          <w:sz w:val="24"/>
          <w:szCs w:val="24"/>
          <w:lang w:val="en-US"/>
        </w:rPr>
        <w:t xml:space="preserve"> </w:t>
      </w:r>
      <w:r>
        <w:rPr>
          <w:rFonts w:hint="eastAsia" w:ascii="黑体" w:hAnsi="黑体" w:eastAsia="黑体" w:cs="黑体"/>
          <w:b/>
          <w:bCs/>
          <w:sz w:val="24"/>
          <w:szCs w:val="24"/>
          <w:lang w:val="en-US" w:eastAsia="zh-CN"/>
        </w:rPr>
        <w:t>第八条、</w:t>
      </w:r>
      <w:r>
        <w:rPr>
          <w:rFonts w:hint="eastAsia" w:ascii="黑体" w:hAnsi="黑体" w:eastAsia="黑体" w:cs="黑体"/>
          <w:b/>
          <w:bCs/>
          <w:sz w:val="24"/>
          <w:szCs w:val="24"/>
          <w:lang w:eastAsia="zh-CN"/>
        </w:rPr>
        <w:t>包装标准、包装物的供应和回收</w:t>
      </w:r>
    </w:p>
    <w:p w14:paraId="2B0F172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包装上应注明货物名称、规格型号、尺寸、生产厂家等信息，每捆钢筋上均有厂家原厂吊牌；</w:t>
      </w:r>
      <w:r>
        <w:rPr>
          <w:rFonts w:hint="eastAsia" w:ascii="仿宋_GB2312" w:hAnsi="仿宋_GB2312" w:eastAsia="仿宋_GB2312" w:cs="仿宋_GB2312"/>
          <w:sz w:val="24"/>
          <w:szCs w:val="24"/>
          <w:lang w:val="en-US" w:eastAsia="zh-CN"/>
        </w:rPr>
        <w:t>包装不回收。</w:t>
      </w:r>
    </w:p>
    <w:p w14:paraId="68164658">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第九条</w:t>
      </w:r>
      <w:r>
        <w:rPr>
          <w:rFonts w:hint="eastAsia" w:ascii="黑体" w:hAnsi="黑体" w:eastAsia="黑体" w:cs="黑体"/>
          <w:b/>
          <w:bCs/>
          <w:sz w:val="24"/>
          <w:szCs w:val="24"/>
          <w:lang w:val="en-US"/>
        </w:rPr>
        <w:t xml:space="preserve">  </w:t>
      </w:r>
      <w:r>
        <w:rPr>
          <w:rFonts w:hint="eastAsia" w:ascii="黑体" w:hAnsi="黑体" w:eastAsia="黑体" w:cs="黑体"/>
          <w:b/>
          <w:bCs/>
          <w:sz w:val="24"/>
          <w:szCs w:val="24"/>
          <w:lang w:eastAsia="zh-CN"/>
        </w:rPr>
        <w:t xml:space="preserve">验收标准、方法及提出异议期限及解决方案 </w:t>
      </w:r>
    </w:p>
    <w:p w14:paraId="797E305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1、乙方须随货提供其货物发出的出库凭证（送货单）、产品的质量合格证明材质书等相关技术资料原件（或复印件加盖供应单位红章）。</w:t>
      </w:r>
    </w:p>
    <w:p w14:paraId="25335EF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2、货到交货地点后，甲方按照本合同第二条约定的质量要求、技术标准内容及相关技术资料进行质量的复检验收，甲方在货到工地后应在【24】小时内验收（若需送外委检测质量的，应当场验收数量，待外委结果出来后验收质量），如有质量异议须在验收完毕后2日内向乙方提出。在异议期内，甲方有权拒付不符合合同规定部分的货款；在质量异议提出后2日内，双方共同取样，各派代表将所取样品送由双方认可的第三方或国家法定检测部门进行检测，检测所发生的费用及损失由责任方承担；如乙方在质量异议提出后7日内未回复甲方并进行检测，则乙方认可甲方提出的异议和处理结果。</w:t>
      </w:r>
    </w:p>
    <w:p w14:paraId="23CE422C">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第十条、安全防护</w:t>
      </w:r>
    </w:p>
    <w:p w14:paraId="6E5F3C6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乙方承担产品交付前所造成的一切安全、环保、侵权责任及产品交付前所发生的产品毁损、灭失等明示或暗示的风险责任。乙方对其送货人员需配备必要的劳保用品和安全防护用品，劳保用品及防护用品应是有生产许可证的厂家生产、并且符合国家安全防护标准要求。</w:t>
      </w:r>
    </w:p>
    <w:p w14:paraId="58CC87D2">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eastAsia="zh-CN"/>
        </w:rPr>
      </w:pPr>
      <w:r>
        <w:rPr>
          <w:rFonts w:hint="eastAsia" w:ascii="黑体" w:hAnsi="黑体" w:eastAsia="黑体" w:cs="黑体"/>
          <w:b/>
          <w:bCs/>
          <w:sz w:val="24"/>
          <w:szCs w:val="24"/>
          <w:lang w:val="en-US" w:eastAsia="zh-CN"/>
        </w:rPr>
        <w:t>第十一条、结算与支付方式</w:t>
      </w:r>
    </w:p>
    <w:p w14:paraId="4BD53AE2">
      <w:pPr>
        <w:keepNext w:val="0"/>
        <w:keepLines w:val="0"/>
        <w:pageBreakBefore w:val="0"/>
        <w:widowControl w:val="0"/>
        <w:kinsoku/>
        <w:wordWrap/>
        <w:overflowPunct/>
        <w:topLinePunct w:val="0"/>
        <w:autoSpaceDE/>
        <w:autoSpaceDN/>
        <w:bidi w:val="0"/>
        <w:adjustRightInd/>
        <w:snapToGrid/>
        <w:spacing w:line="400" w:lineRule="exact"/>
        <w:ind w:left="0" w:firstLine="480" w:firstLineChars="20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1、甲方根据经甲、乙双方签字有效的收料单办理结算，</w:t>
      </w:r>
      <w:r>
        <w:rPr>
          <w:rFonts w:hint="eastAsia" w:ascii="仿宋_GB2312" w:hAnsi="仿宋_GB2312" w:eastAsia="仿宋_GB2312" w:cs="仿宋_GB2312"/>
          <w:sz w:val="24"/>
          <w:szCs w:val="24"/>
          <w:lang w:val="en-US" w:eastAsia="zh-CN"/>
        </w:rPr>
        <w:t>货到经甲方验收并由甲方确认货款金额，且由乙方开具增值税专用发票后7个工作日内，甲方支付当批次货款</w:t>
      </w:r>
      <w:r>
        <w:rPr>
          <w:rFonts w:hint="eastAsia" w:ascii="仿宋_GB2312" w:hAnsi="仿宋_GB2312" w:eastAsia="仿宋_GB2312" w:cs="仿宋_GB2312"/>
          <w:sz w:val="24"/>
          <w:szCs w:val="24"/>
        </w:rPr>
        <w:t>。</w:t>
      </w:r>
    </w:p>
    <w:p w14:paraId="467F8EE5">
      <w:pPr>
        <w:pStyle w:val="7"/>
        <w:keepNext w:val="0"/>
        <w:keepLines w:val="0"/>
        <w:pageBreakBefore w:val="0"/>
        <w:widowControl w:val="0"/>
        <w:kinsoku/>
        <w:wordWrap/>
        <w:overflowPunct/>
        <w:topLinePunct w:val="0"/>
        <w:autoSpaceDE/>
        <w:autoSpaceDN/>
        <w:bidi w:val="0"/>
        <w:adjustRightInd/>
        <w:snapToGrid/>
        <w:spacing w:after="0" w:line="400" w:lineRule="exact"/>
        <w:ind w:left="0" w:firstLine="480" w:firstLineChars="200"/>
        <w:jc w:val="left"/>
        <w:textAlignment w:val="auto"/>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2、乙方必须对其提供发票的合法性及真实性负责，如因乙方税务问题引起甲方的税务风险，由此给甲方造成直接或间接损失，甲方有权要求乙方承担相应赔偿责任。</w:t>
      </w:r>
    </w:p>
    <w:p w14:paraId="7FEE8F5A">
      <w:pPr>
        <w:keepNext w:val="0"/>
        <w:keepLines w:val="0"/>
        <w:pageBreakBefore w:val="0"/>
        <w:widowControl w:val="0"/>
        <w:kinsoku/>
        <w:wordWrap/>
        <w:overflowPunct/>
        <w:topLinePunct w:val="0"/>
        <w:autoSpaceDE/>
        <w:autoSpaceDN/>
        <w:bidi w:val="0"/>
        <w:adjustRightInd/>
        <w:snapToGrid/>
        <w:spacing w:line="400" w:lineRule="exact"/>
        <w:ind w:left="0" w:firstLine="480" w:firstLineChars="200"/>
        <w:jc w:val="lef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highlight w:val="none"/>
          <w:lang w:val="en-US" w:eastAsia="zh-CN"/>
        </w:rPr>
        <w:t>采用先货后款，</w:t>
      </w:r>
      <w:r>
        <w:rPr>
          <w:rFonts w:hint="eastAsia" w:ascii="仿宋_GB2312" w:hAnsi="仿宋_GB2312" w:eastAsia="仿宋_GB2312" w:cs="仿宋_GB2312"/>
          <w:sz w:val="24"/>
          <w:szCs w:val="24"/>
        </w:rPr>
        <w:t>一票制结算，税率</w:t>
      </w:r>
      <w:r>
        <w:rPr>
          <w:rFonts w:hint="eastAsia" w:ascii="仿宋_GB2312" w:hAnsi="仿宋_GB2312" w:eastAsia="仿宋_GB2312" w:cs="仿宋_GB2312"/>
          <w:sz w:val="24"/>
          <w:szCs w:val="24"/>
          <w:lang w:val="en-US" w:eastAsia="zh-CN"/>
        </w:rPr>
        <w:t>13</w:t>
      </w:r>
      <w:r>
        <w:rPr>
          <w:rFonts w:hint="eastAsia" w:ascii="仿宋_GB2312" w:hAnsi="仿宋_GB2312" w:eastAsia="仿宋_GB2312" w:cs="仿宋_GB2312"/>
          <w:sz w:val="24"/>
          <w:szCs w:val="24"/>
        </w:rPr>
        <w:t>%。</w:t>
      </w:r>
    </w:p>
    <w:p w14:paraId="51D32173">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val="en-US" w:eastAsia="zh-CN"/>
        </w:rPr>
        <w:t>第十二条、双方责任</w:t>
      </w:r>
    </w:p>
    <w:p w14:paraId="4E49CDC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1、甲方责任</w:t>
      </w:r>
    </w:p>
    <w:p w14:paraId="54B403C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（1）甲方提前通知乙方具体的供货时间、规格、数量等信息（或施工计划安排），以便乙方提前作好供货准备。乙方接到通知后，12小时内回复确认。</w:t>
      </w:r>
    </w:p>
    <w:p w14:paraId="77C2631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rPr>
        <w:t>2</w:t>
      </w:r>
      <w:r>
        <w:rPr>
          <w:rFonts w:hint="eastAsia" w:ascii="仿宋_GB2312" w:hAnsi="仿宋_GB2312" w:eastAsia="仿宋_GB2312" w:cs="仿宋_GB2312"/>
          <w:sz w:val="24"/>
          <w:szCs w:val="24"/>
          <w:lang w:eastAsia="zh-CN"/>
        </w:rPr>
        <w:t>）甲方负责提供材料卸货场地，安排卸货，派人指挥乙方送货车辆。乙方驾驶员须服从甲方收料人员的指挥，把货物卸到指定地点；</w:t>
      </w:r>
    </w:p>
    <w:p w14:paraId="4432DFA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rPr>
        <w:t>3</w:t>
      </w:r>
      <w:r>
        <w:rPr>
          <w:rFonts w:hint="eastAsia" w:ascii="仿宋_GB2312" w:hAnsi="仿宋_GB2312" w:eastAsia="仿宋_GB2312" w:cs="仿宋_GB2312"/>
          <w:sz w:val="24"/>
          <w:szCs w:val="24"/>
          <w:lang w:eastAsia="zh-CN"/>
        </w:rPr>
        <w:t>）甲方认为有必要到乙方供货场地进行实地考查或取样试验的，乙方并给予配合。</w:t>
      </w:r>
    </w:p>
    <w:p w14:paraId="5E922DE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rPr>
        <w:t>4</w:t>
      </w:r>
      <w:r>
        <w:rPr>
          <w:rFonts w:hint="eastAsia" w:ascii="仿宋_GB2312" w:hAnsi="仿宋_GB2312" w:eastAsia="仿宋_GB2312" w:cs="仿宋_GB2312"/>
          <w:sz w:val="24"/>
          <w:szCs w:val="24"/>
          <w:lang w:eastAsia="zh-CN"/>
        </w:rPr>
        <w:t>）甲方指定</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、电话</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eastAsia="zh-CN"/>
        </w:rPr>
        <w:t>负责在本合同执行期间与乙方的货物验收、供货计划的提供以及施工现场与乙方的一切事务的沟通工作。</w:t>
      </w:r>
    </w:p>
    <w:p w14:paraId="429DB5F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2</w:t>
      </w:r>
      <w:r>
        <w:rPr>
          <w:rFonts w:hint="eastAsia" w:ascii="仿宋_GB2312" w:hAnsi="仿宋_GB2312" w:eastAsia="仿宋_GB2312" w:cs="仿宋_GB2312"/>
          <w:sz w:val="24"/>
          <w:szCs w:val="24"/>
          <w:lang w:eastAsia="zh-CN"/>
        </w:rPr>
        <w:t>、 乙方责任</w:t>
      </w:r>
    </w:p>
    <w:p w14:paraId="01A901E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rPr>
        <w:t>1</w:t>
      </w:r>
      <w:r>
        <w:rPr>
          <w:rFonts w:hint="eastAsia" w:ascii="仿宋_GB2312" w:hAnsi="仿宋_GB2312" w:eastAsia="仿宋_GB2312" w:cs="仿宋_GB2312"/>
          <w:sz w:val="24"/>
          <w:szCs w:val="24"/>
          <w:lang w:eastAsia="zh-CN"/>
        </w:rPr>
        <w:t>）乙方负责按期供应符合合同约定的合格的产品，甲方对材料质量有监督权。</w:t>
      </w:r>
    </w:p>
    <w:p w14:paraId="404AFCF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rPr>
        <w:t>2</w:t>
      </w:r>
      <w:r>
        <w:rPr>
          <w:rFonts w:hint="eastAsia" w:ascii="仿宋_GB2312" w:hAnsi="仿宋_GB2312" w:eastAsia="仿宋_GB2312" w:cs="仿宋_GB2312"/>
          <w:sz w:val="24"/>
          <w:szCs w:val="24"/>
          <w:lang w:eastAsia="zh-CN"/>
        </w:rPr>
        <w:t>）乙方应及时通知将要到场材料的数量及品种，以便甲方提前做好接货验收准备。乙方所供材料如不符合合同约定要求且已经卸料的，乙方负责</w:t>
      </w:r>
      <w:r>
        <w:rPr>
          <w:rFonts w:hint="eastAsia" w:ascii="仿宋_GB2312" w:hAnsi="仿宋_GB2312" w:eastAsia="仿宋_GB2312" w:cs="仿宋_GB2312"/>
          <w:sz w:val="24"/>
          <w:szCs w:val="24"/>
          <w:lang w:val="en-US"/>
        </w:rPr>
        <w:t>1</w:t>
      </w:r>
      <w:r>
        <w:rPr>
          <w:rFonts w:hint="eastAsia" w:ascii="仿宋_GB2312" w:hAnsi="仿宋_GB2312" w:eastAsia="仿宋_GB2312" w:cs="仿宋_GB2312"/>
          <w:sz w:val="24"/>
          <w:szCs w:val="24"/>
          <w:lang w:eastAsia="zh-CN"/>
        </w:rPr>
        <w:t>日内清理出场，所发生的费用由乙方自行承担，否则甲方有权自行处理并由乙方承担相应费用。</w:t>
      </w:r>
    </w:p>
    <w:p w14:paraId="5DA206B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rPr>
        <w:t>3</w:t>
      </w:r>
      <w:r>
        <w:rPr>
          <w:rFonts w:hint="eastAsia" w:ascii="仿宋_GB2312" w:hAnsi="仿宋_GB2312" w:eastAsia="仿宋_GB2312" w:cs="仿宋_GB2312"/>
          <w:sz w:val="24"/>
          <w:szCs w:val="24"/>
          <w:lang w:eastAsia="zh-CN"/>
        </w:rPr>
        <w:t>）乙方供应能力不能满足甲方或材料质量不符合本合同约定的标准时，甲方有权单方解除本合同并另选合格供货商，</w:t>
      </w:r>
      <w:r>
        <w:rPr>
          <w:rFonts w:hint="eastAsia" w:ascii="仿宋_GB2312" w:hAnsi="仿宋_GB2312" w:eastAsia="仿宋_GB2312" w:cs="仿宋_GB2312"/>
          <w:sz w:val="24"/>
          <w:szCs w:val="24"/>
          <w:lang w:val="en-US" w:eastAsia="zh-CN"/>
        </w:rPr>
        <w:t>因此给甲方造成的损失，乙方应全部赔偿</w:t>
      </w:r>
      <w:r>
        <w:rPr>
          <w:rFonts w:hint="eastAsia" w:ascii="仿宋_GB2312" w:hAnsi="仿宋_GB2312" w:eastAsia="仿宋_GB2312" w:cs="仿宋_GB2312"/>
          <w:sz w:val="24"/>
          <w:szCs w:val="24"/>
          <w:lang w:eastAsia="zh-CN"/>
        </w:rPr>
        <w:t>。</w:t>
      </w:r>
    </w:p>
    <w:p w14:paraId="654330A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lang w:eastAsia="zh-CN"/>
        </w:rPr>
        <w:t>）乙方指定</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eastAsia="zh-CN"/>
        </w:rPr>
        <w:t>负责在本合同执行期间与甲方的货物验收、供货计划的提供以及施工现场与甲方的一切事务的沟通工作。</w:t>
      </w:r>
    </w:p>
    <w:p w14:paraId="36174DDD">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第十</w:t>
      </w:r>
      <w:r>
        <w:rPr>
          <w:rFonts w:hint="eastAsia" w:ascii="黑体" w:hAnsi="黑体" w:eastAsia="黑体" w:cs="黑体"/>
          <w:b/>
          <w:bCs/>
          <w:sz w:val="24"/>
          <w:szCs w:val="24"/>
          <w:lang w:val="en-US" w:eastAsia="zh-CN"/>
        </w:rPr>
        <w:t>三</w:t>
      </w:r>
      <w:r>
        <w:rPr>
          <w:rFonts w:hint="eastAsia" w:ascii="黑体" w:hAnsi="黑体" w:eastAsia="黑体" w:cs="黑体"/>
          <w:b/>
          <w:bCs/>
          <w:sz w:val="24"/>
          <w:szCs w:val="24"/>
          <w:lang w:eastAsia="zh-CN"/>
        </w:rPr>
        <w:t>条、违约责任</w:t>
      </w:r>
    </w:p>
    <w:p w14:paraId="7929323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1</w:t>
      </w:r>
      <w:r>
        <w:rPr>
          <w:rFonts w:hint="eastAsia" w:ascii="仿宋_GB2312" w:hAnsi="仿宋_GB2312" w:eastAsia="仿宋_GB2312" w:cs="仿宋_GB2312"/>
          <w:sz w:val="24"/>
          <w:szCs w:val="24"/>
          <w:lang w:eastAsia="zh-CN"/>
        </w:rPr>
        <w:t>、经证实因乙方产品质量原因而造成的工程质量事故，由此产生的一切责任和经济损失均由乙方承担 。</w:t>
      </w:r>
    </w:p>
    <w:p w14:paraId="57DDDA2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2</w:t>
      </w:r>
      <w:r>
        <w:rPr>
          <w:rFonts w:hint="eastAsia" w:ascii="仿宋_GB2312" w:hAnsi="仿宋_GB2312" w:eastAsia="仿宋_GB2312" w:cs="仿宋_GB2312"/>
          <w:sz w:val="24"/>
          <w:szCs w:val="24"/>
          <w:lang w:eastAsia="zh-CN"/>
        </w:rPr>
        <w:t>、如果乙方提供的增值税专用发票是虚假发票，一切责任由乙方承担。如果最终乙方未能按合同约定提供增值税专用发票，或未按要求重新开具合法合规的增值税专用发票，乙方除承担合同总价（含增值税）</w:t>
      </w:r>
      <w:r>
        <w:rPr>
          <w:rFonts w:hint="eastAsia" w:ascii="仿宋_GB2312" w:hAnsi="仿宋_GB2312" w:eastAsia="仿宋_GB2312" w:cs="仿宋_GB2312"/>
          <w:sz w:val="24"/>
          <w:szCs w:val="24"/>
          <w:lang w:val="en-US"/>
        </w:rPr>
        <w:t>13%</w:t>
      </w:r>
      <w:r>
        <w:rPr>
          <w:rFonts w:hint="eastAsia" w:ascii="仿宋_GB2312" w:hAnsi="仿宋_GB2312" w:eastAsia="仿宋_GB2312" w:cs="仿宋_GB2312"/>
          <w:sz w:val="24"/>
          <w:szCs w:val="24"/>
          <w:lang w:eastAsia="zh-CN"/>
        </w:rPr>
        <w:t>的违约金外，仍需提供不含税部分合法合规的发票，并承担其他合法经济损失。</w:t>
      </w:r>
    </w:p>
    <w:p w14:paraId="0191385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3</w:t>
      </w:r>
      <w:r>
        <w:rPr>
          <w:rFonts w:hint="eastAsia" w:ascii="仿宋_GB2312" w:hAnsi="仿宋_GB2312" w:eastAsia="仿宋_GB2312" w:cs="仿宋_GB2312"/>
          <w:sz w:val="24"/>
          <w:szCs w:val="24"/>
          <w:lang w:eastAsia="zh-CN"/>
        </w:rPr>
        <w:t>、甲方按合同约定付款。</w:t>
      </w:r>
    </w:p>
    <w:p w14:paraId="0851B39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4</w:t>
      </w:r>
      <w:r>
        <w:rPr>
          <w:rFonts w:hint="eastAsia" w:ascii="仿宋_GB2312" w:hAnsi="仿宋_GB2312" w:eastAsia="仿宋_GB2312" w:cs="仿宋_GB2312"/>
          <w:sz w:val="24"/>
          <w:szCs w:val="24"/>
          <w:lang w:eastAsia="zh-CN"/>
        </w:rPr>
        <w:t>、乙方保证所提供资料的真是性，因乙方提供的资料造成的纠纷，由乙方负责。</w:t>
      </w:r>
    </w:p>
    <w:p w14:paraId="0A0F183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rPr>
        <w:t>5</w:t>
      </w:r>
      <w:r>
        <w:rPr>
          <w:rFonts w:hint="eastAsia" w:ascii="仿宋_GB2312" w:hAnsi="仿宋_GB2312" w:eastAsia="仿宋_GB2312" w:cs="仿宋_GB2312"/>
          <w:sz w:val="24"/>
          <w:szCs w:val="24"/>
          <w:lang w:eastAsia="zh-CN"/>
        </w:rPr>
        <w:t>、乙方若未按合同约定</w:t>
      </w:r>
      <w:r>
        <w:rPr>
          <w:rFonts w:hint="eastAsia" w:ascii="仿宋_GB2312" w:hAnsi="仿宋_GB2312" w:eastAsia="仿宋_GB2312" w:cs="仿宋_GB2312"/>
          <w:sz w:val="24"/>
          <w:szCs w:val="24"/>
          <w:lang w:val="en-US" w:eastAsia="zh-CN"/>
        </w:rPr>
        <w:t>时间</w:t>
      </w:r>
      <w:r>
        <w:rPr>
          <w:rFonts w:hint="eastAsia" w:ascii="仿宋_GB2312" w:hAnsi="仿宋_GB2312" w:eastAsia="仿宋_GB2312" w:cs="仿宋_GB2312"/>
          <w:sz w:val="24"/>
          <w:szCs w:val="24"/>
          <w:lang w:eastAsia="zh-CN"/>
        </w:rPr>
        <w:t>供应货物，</w:t>
      </w:r>
      <w:r>
        <w:rPr>
          <w:rFonts w:hint="eastAsia" w:ascii="仿宋_GB2312" w:hAnsi="仿宋_GB2312" w:eastAsia="仿宋_GB2312" w:cs="仿宋_GB2312"/>
          <w:sz w:val="24"/>
          <w:szCs w:val="24"/>
          <w:lang w:val="en-US" w:eastAsia="zh-CN"/>
        </w:rPr>
        <w:t>每逾期一天，乙方应按应供应货物款项的【】%向甲方支付违约金，因此</w:t>
      </w:r>
      <w:r>
        <w:rPr>
          <w:rFonts w:hint="eastAsia" w:ascii="仿宋_GB2312" w:hAnsi="仿宋_GB2312" w:eastAsia="仿宋_GB2312" w:cs="仿宋_GB2312"/>
          <w:sz w:val="24"/>
          <w:szCs w:val="24"/>
          <w:lang w:eastAsia="zh-CN"/>
        </w:rPr>
        <w:t>造成的施工延误损失，由乙方承担，</w:t>
      </w:r>
      <w:r>
        <w:rPr>
          <w:rFonts w:hint="eastAsia" w:ascii="仿宋_GB2312" w:hAnsi="仿宋_GB2312" w:eastAsia="仿宋_GB2312" w:cs="仿宋_GB2312"/>
          <w:sz w:val="24"/>
          <w:szCs w:val="24"/>
          <w:lang w:val="en-US" w:eastAsia="zh-CN"/>
        </w:rPr>
        <w:t>若累计逾期【】日的，甲方有权单方解除本合同。</w:t>
      </w:r>
    </w:p>
    <w:p w14:paraId="2B4C927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甲方根据本合同约定拒收货物的，因此导致乙方逾期供货的，乙方应该按照本合同约定承担逾期供货责任。</w:t>
      </w:r>
    </w:p>
    <w:p w14:paraId="3C697AA9">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val="en-US" w:eastAsia="zh-CN"/>
        </w:rPr>
        <w:t>第十四条、不可抗力</w:t>
      </w:r>
    </w:p>
    <w:p w14:paraId="74C7172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供需双方的任何一方由于不可抗力原因致使合同目的不能实现或不能完全实现时，均应及时向对方通报不能履行或不能完全履行的理由并在合理期限内提供证明，以减轻可能给对方造成的损失，且互不承担因不可抗力原因所造成的对方损失，但不积极采取措施的除外。</w:t>
      </w:r>
    </w:p>
    <w:p w14:paraId="7F67C3E6">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第十</w:t>
      </w:r>
      <w:r>
        <w:rPr>
          <w:rFonts w:hint="eastAsia" w:ascii="黑体" w:hAnsi="黑体" w:eastAsia="黑体" w:cs="黑体"/>
          <w:b/>
          <w:bCs/>
          <w:sz w:val="24"/>
          <w:szCs w:val="24"/>
          <w:lang w:val="en-US" w:eastAsia="zh-CN"/>
        </w:rPr>
        <w:t>五</w:t>
      </w:r>
      <w:r>
        <w:rPr>
          <w:rFonts w:hint="eastAsia" w:ascii="黑体" w:hAnsi="黑体" w:eastAsia="黑体" w:cs="黑体"/>
          <w:b/>
          <w:bCs/>
          <w:sz w:val="24"/>
          <w:szCs w:val="24"/>
          <w:lang w:eastAsia="zh-CN"/>
        </w:rPr>
        <w:t>条、合同争议的解决方式</w:t>
      </w:r>
    </w:p>
    <w:p w14:paraId="36ADE3C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合同发生争议，首先协商解决；若协商不成，则向甲方</w:t>
      </w:r>
      <w:r>
        <w:rPr>
          <w:rFonts w:hint="eastAsia" w:ascii="仿宋_GB2312" w:hAnsi="仿宋_GB2312" w:eastAsia="仿宋_GB2312" w:cs="仿宋_GB2312"/>
          <w:sz w:val="24"/>
          <w:szCs w:val="24"/>
          <w:lang w:val="en-US" w:eastAsia="zh-CN"/>
        </w:rPr>
        <w:t>公司</w:t>
      </w:r>
      <w:r>
        <w:rPr>
          <w:rFonts w:hint="eastAsia" w:ascii="仿宋_GB2312" w:hAnsi="仿宋_GB2312" w:eastAsia="仿宋_GB2312" w:cs="仿宋_GB2312"/>
          <w:sz w:val="24"/>
          <w:szCs w:val="24"/>
        </w:rPr>
        <w:t>所</w:t>
      </w:r>
      <w:r>
        <w:rPr>
          <w:rFonts w:hint="eastAsia" w:ascii="仿宋_GB2312" w:hAnsi="仿宋_GB2312" w:eastAsia="仿宋_GB2312" w:cs="仿宋_GB2312"/>
          <w:sz w:val="24"/>
          <w:szCs w:val="24"/>
          <w:lang w:val="en-US" w:eastAsia="zh-CN"/>
        </w:rPr>
        <w:t>在</w:t>
      </w:r>
      <w:r>
        <w:rPr>
          <w:rFonts w:hint="eastAsia" w:ascii="仿宋_GB2312" w:hAnsi="仿宋_GB2312" w:eastAsia="仿宋_GB2312" w:cs="仿宋_GB2312"/>
          <w:sz w:val="24"/>
          <w:szCs w:val="24"/>
        </w:rPr>
        <w:t>地人民法院诉讼解决。</w:t>
      </w:r>
      <w:r>
        <w:rPr>
          <w:rFonts w:hint="eastAsia" w:ascii="仿宋_GB2312" w:hAnsi="仿宋_GB2312" w:eastAsia="仿宋_GB2312" w:cs="仿宋_GB2312"/>
          <w:sz w:val="24"/>
          <w:szCs w:val="24"/>
          <w:lang w:val="en-US" w:eastAsia="zh-CN"/>
        </w:rPr>
        <w:t>因解决纠纷产生的一切费用，包括但不限于诉讼费、律师费等均由败诉方承担。</w:t>
      </w:r>
    </w:p>
    <w:p w14:paraId="3D7CF570">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黑体" w:hAnsi="黑体" w:eastAsia="黑体" w:cs="黑体"/>
          <w:b/>
          <w:bCs/>
          <w:sz w:val="24"/>
          <w:szCs w:val="24"/>
          <w:lang w:val="en-US"/>
        </w:rPr>
      </w:pPr>
      <w:r>
        <w:rPr>
          <w:rFonts w:hint="eastAsia" w:ascii="黑体" w:hAnsi="黑体" w:eastAsia="黑体" w:cs="黑体"/>
          <w:b/>
          <w:bCs/>
          <w:sz w:val="24"/>
          <w:szCs w:val="24"/>
          <w:lang w:eastAsia="zh-CN"/>
        </w:rPr>
        <w:t>第十</w:t>
      </w:r>
      <w:r>
        <w:rPr>
          <w:rFonts w:hint="eastAsia" w:ascii="黑体" w:hAnsi="黑体" w:eastAsia="黑体" w:cs="黑体"/>
          <w:b/>
          <w:bCs/>
          <w:sz w:val="24"/>
          <w:szCs w:val="24"/>
          <w:lang w:val="en-US" w:eastAsia="zh-CN"/>
        </w:rPr>
        <w:t>六</w:t>
      </w:r>
      <w:r>
        <w:rPr>
          <w:rFonts w:hint="eastAsia" w:ascii="黑体" w:hAnsi="黑体" w:eastAsia="黑体" w:cs="黑体"/>
          <w:b/>
          <w:bCs/>
          <w:sz w:val="24"/>
          <w:szCs w:val="24"/>
          <w:lang w:eastAsia="zh-CN"/>
        </w:rPr>
        <w:t>条、其他约定事宜</w:t>
      </w:r>
    </w:p>
    <w:p w14:paraId="19BFF0B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1</w:t>
      </w:r>
      <w:r>
        <w:rPr>
          <w:rFonts w:hint="eastAsia" w:ascii="仿宋_GB2312" w:hAnsi="仿宋_GB2312" w:eastAsia="仿宋_GB2312" w:cs="仿宋_GB2312"/>
          <w:sz w:val="24"/>
          <w:szCs w:val="24"/>
          <w:lang w:eastAsia="zh-CN"/>
        </w:rPr>
        <w:t>、监理、建设单位对乙方提供材料同样有权检验，提出的合理要求，乙方有责任配合。</w:t>
      </w:r>
    </w:p>
    <w:p w14:paraId="1B86B76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2</w:t>
      </w:r>
      <w:r>
        <w:rPr>
          <w:rFonts w:hint="eastAsia" w:ascii="仿宋_GB2312" w:hAnsi="仿宋_GB2312" w:eastAsia="仿宋_GB2312" w:cs="仿宋_GB2312"/>
          <w:sz w:val="24"/>
          <w:szCs w:val="24"/>
          <w:lang w:eastAsia="zh-CN"/>
        </w:rPr>
        <w:t>、供需双方均为独立核算单位，双方与第三方的单位、集体、个人发生的任何经济往来均不牵涉另一方。</w:t>
      </w:r>
    </w:p>
    <w:p w14:paraId="0EDC4A6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rPr>
        <w:t>3</w:t>
      </w:r>
      <w:r>
        <w:rPr>
          <w:rFonts w:hint="eastAsia" w:ascii="仿宋_GB2312" w:hAnsi="仿宋_GB2312" w:eastAsia="仿宋_GB2312" w:cs="仿宋_GB2312"/>
          <w:sz w:val="24"/>
          <w:szCs w:val="24"/>
          <w:lang w:eastAsia="zh-CN"/>
        </w:rPr>
        <w:t>、本合同权利双方均不得转让。</w:t>
      </w:r>
    </w:p>
    <w:p w14:paraId="4AC0BB97">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_GB2312" w:hAnsi="仿宋_GB2312" w:eastAsia="仿宋_GB2312" w:cs="仿宋_GB2312"/>
          <w:sz w:val="24"/>
          <w:szCs w:val="24"/>
          <w:lang w:val="en-US" w:eastAsia="zh-CN"/>
        </w:rPr>
      </w:pPr>
      <w:r>
        <w:rPr>
          <w:rFonts w:hint="eastAsia" w:ascii="黑体" w:hAnsi="黑体" w:eastAsia="黑体" w:cs="黑体"/>
          <w:b/>
          <w:bCs/>
          <w:sz w:val="24"/>
          <w:szCs w:val="24"/>
          <w:lang w:val="en-US" w:eastAsia="zh-CN"/>
        </w:rPr>
        <w:t>第十七条</w:t>
      </w:r>
      <w:r>
        <w:rPr>
          <w:rFonts w:hint="eastAsia" w:ascii="仿宋_GB2312" w:hAnsi="仿宋_GB2312" w:eastAsia="仿宋_GB2312" w:cs="仿宋_GB2312"/>
          <w:sz w:val="24"/>
          <w:szCs w:val="24"/>
          <w:lang w:val="en-US" w:eastAsia="zh-CN"/>
        </w:rPr>
        <w:t xml:space="preserve">  </w:t>
      </w:r>
    </w:p>
    <w:p w14:paraId="6D8BEF7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rPr>
        <w:t>本合同一式肆份，甲乙双方各持贰份，自甲乙双方签字盖章之日生效。工程施工完毕，货款结清后自行失效。</w:t>
      </w:r>
    </w:p>
    <w:p w14:paraId="53C3275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sz w:val="24"/>
          <w:szCs w:val="24"/>
        </w:rPr>
      </w:pPr>
    </w:p>
    <w:p w14:paraId="25DD74AC">
      <w:pPr>
        <w:pStyle w:val="17"/>
        <w:rPr>
          <w:rFonts w:hint="eastAsia" w:ascii="仿宋_GB2312" w:hAnsi="仿宋_GB2312" w:eastAsia="仿宋_GB2312" w:cs="仿宋_GB2312"/>
          <w:sz w:val="24"/>
          <w:szCs w:val="24"/>
        </w:rPr>
      </w:pPr>
    </w:p>
    <w:p w14:paraId="4B45B157">
      <w:pPr>
        <w:rPr>
          <w:rFonts w:hint="eastAsia" w:ascii="仿宋_GB2312" w:hAnsi="仿宋_GB2312" w:eastAsia="仿宋_GB2312" w:cs="仿宋_GB2312"/>
        </w:rPr>
      </w:pPr>
    </w:p>
    <w:p w14:paraId="76DFBEE8">
      <w:pPr>
        <w:spacing w:line="400" w:lineRule="exact"/>
        <w:ind w:firstLine="240" w:firstLineChars="100"/>
        <w:jc w:val="left"/>
        <w:rPr>
          <w:rFonts w:hint="eastAsia" w:ascii="仿宋_GB2312" w:hAnsi="仿宋_GB2312" w:eastAsia="仿宋_GB2312" w:cs="仿宋_GB2312"/>
          <w:sz w:val="24"/>
          <w:szCs w:val="32"/>
        </w:rPr>
      </w:pPr>
      <w:r>
        <w:rPr>
          <w:rFonts w:hint="eastAsia" w:ascii="仿宋_GB2312" w:hAnsi="仿宋_GB2312" w:eastAsia="仿宋_GB2312" w:cs="仿宋_GB2312"/>
          <w:sz w:val="24"/>
          <w:szCs w:val="32"/>
        </w:rPr>
        <w:t>甲方（公章）：                             乙方（公章）：</w:t>
      </w:r>
    </w:p>
    <w:p w14:paraId="30A6FF21">
      <w:pPr>
        <w:spacing w:line="400" w:lineRule="exact"/>
        <w:ind w:firstLine="240" w:firstLineChars="100"/>
        <w:jc w:val="left"/>
        <w:rPr>
          <w:rFonts w:hint="eastAsia" w:ascii="仿宋_GB2312" w:hAnsi="仿宋_GB2312" w:eastAsia="仿宋_GB2312" w:cs="仿宋_GB2312"/>
          <w:sz w:val="24"/>
          <w:szCs w:val="32"/>
        </w:rPr>
      </w:pPr>
    </w:p>
    <w:p w14:paraId="239ABCF5">
      <w:pPr>
        <w:spacing w:line="400" w:lineRule="exact"/>
        <w:ind w:firstLine="240" w:firstLineChars="100"/>
        <w:jc w:val="left"/>
        <w:rPr>
          <w:rFonts w:hint="eastAsia" w:ascii="仿宋_GB2312" w:hAnsi="仿宋_GB2312" w:eastAsia="仿宋_GB2312" w:cs="仿宋_GB2312"/>
          <w:sz w:val="24"/>
          <w:szCs w:val="32"/>
        </w:rPr>
      </w:pPr>
      <w:r>
        <w:rPr>
          <w:rFonts w:hint="eastAsia" w:ascii="仿宋_GB2312" w:hAnsi="仿宋_GB2312" w:eastAsia="仿宋_GB2312" w:cs="仿宋_GB2312"/>
          <w:sz w:val="24"/>
          <w:szCs w:val="32"/>
        </w:rPr>
        <w:t>法人代表：                                  法人代表：</w:t>
      </w:r>
    </w:p>
    <w:p w14:paraId="3087AA2E">
      <w:pPr>
        <w:spacing w:line="400" w:lineRule="exact"/>
        <w:ind w:firstLine="240" w:firstLineChars="100"/>
        <w:jc w:val="left"/>
        <w:rPr>
          <w:rFonts w:hint="eastAsia" w:ascii="仿宋_GB2312" w:hAnsi="仿宋_GB2312" w:eastAsia="仿宋_GB2312" w:cs="仿宋_GB2312"/>
          <w:sz w:val="24"/>
          <w:szCs w:val="32"/>
        </w:rPr>
      </w:pPr>
    </w:p>
    <w:p w14:paraId="3E26931B">
      <w:pPr>
        <w:spacing w:line="400" w:lineRule="exact"/>
        <w:ind w:firstLine="240" w:firstLineChars="100"/>
        <w:jc w:val="left"/>
        <w:rPr>
          <w:rFonts w:hint="eastAsia" w:ascii="仿宋_GB2312" w:hAnsi="仿宋_GB2312" w:eastAsia="仿宋_GB2312" w:cs="仿宋_GB2312"/>
          <w:sz w:val="24"/>
          <w:szCs w:val="32"/>
        </w:rPr>
      </w:pPr>
      <w:r>
        <w:rPr>
          <w:rFonts w:hint="eastAsia" w:ascii="仿宋_GB2312" w:hAnsi="仿宋_GB2312" w:eastAsia="仿宋_GB2312" w:cs="仿宋_GB2312"/>
          <w:sz w:val="24"/>
          <w:szCs w:val="32"/>
        </w:rPr>
        <w:t>委托代理人：                                委托代理人：</w:t>
      </w:r>
    </w:p>
    <w:p w14:paraId="313C66B9">
      <w:pPr>
        <w:spacing w:line="400" w:lineRule="exact"/>
        <w:jc w:val="left"/>
        <w:rPr>
          <w:rFonts w:hint="eastAsia" w:ascii="仿宋_GB2312" w:hAnsi="仿宋_GB2312" w:eastAsia="仿宋_GB2312" w:cs="仿宋_GB2312"/>
          <w:sz w:val="24"/>
          <w:szCs w:val="32"/>
        </w:rPr>
      </w:pPr>
      <w:r>
        <w:rPr>
          <w:rFonts w:hint="eastAsia" w:ascii="仿宋_GB2312" w:hAnsi="仿宋_GB2312" w:eastAsia="仿宋_GB2312" w:cs="仿宋_GB2312"/>
          <w:sz w:val="24"/>
          <w:szCs w:val="32"/>
        </w:rPr>
        <w:t xml:space="preserve">   </w:t>
      </w:r>
    </w:p>
    <w:p w14:paraId="5E5AC482">
      <w:pPr>
        <w:spacing w:line="400" w:lineRule="exact"/>
        <w:jc w:val="left"/>
        <w:rPr>
          <w:rFonts w:hint="eastAsia" w:ascii="仿宋_GB2312" w:hAnsi="仿宋_GB2312" w:eastAsia="仿宋_GB2312" w:cs="仿宋_GB2312"/>
          <w:sz w:val="24"/>
          <w:szCs w:val="32"/>
        </w:rPr>
      </w:pPr>
      <w:r>
        <w:rPr>
          <w:rFonts w:hint="eastAsia" w:ascii="仿宋_GB2312" w:hAnsi="仿宋_GB2312" w:eastAsia="仿宋_GB2312" w:cs="仿宋_GB2312"/>
          <w:sz w:val="24"/>
          <w:szCs w:val="32"/>
        </w:rPr>
        <w:t xml:space="preserve">                                      </w:t>
      </w:r>
    </w:p>
    <w:p w14:paraId="721727A2">
      <w:pPr>
        <w:spacing w:line="400" w:lineRule="exact"/>
        <w:ind w:firstLine="5760" w:firstLineChars="2400"/>
        <w:jc w:val="left"/>
        <w:rPr>
          <w:rFonts w:hint="eastAsia" w:ascii="仿宋_GB2312" w:hAnsi="仿宋_GB2312" w:eastAsia="仿宋_GB2312" w:cs="仿宋_GB2312"/>
          <w:sz w:val="24"/>
          <w:szCs w:val="32"/>
        </w:rPr>
      </w:pPr>
      <w:r>
        <w:rPr>
          <w:rFonts w:hint="eastAsia" w:ascii="仿宋_GB2312" w:hAnsi="仿宋_GB2312" w:eastAsia="仿宋_GB2312" w:cs="仿宋_GB2312"/>
          <w:sz w:val="24"/>
          <w:szCs w:val="32"/>
        </w:rPr>
        <w:t>年    月    日</w:t>
      </w:r>
    </w:p>
    <w:p w14:paraId="43C820F4">
      <w:pPr>
        <w:rPr>
          <w:rFonts w:hint="eastAsia" w:ascii="仿宋_GB2312" w:hAnsi="仿宋_GB2312" w:eastAsia="仿宋_GB2312" w:cs="仿宋_GB2312"/>
          <w:sz w:val="24"/>
          <w:szCs w:val="32"/>
        </w:rPr>
      </w:pPr>
      <w:r>
        <w:rPr>
          <w:rFonts w:hint="eastAsia" w:ascii="仿宋_GB2312" w:hAnsi="仿宋_GB2312" w:eastAsia="仿宋_GB2312" w:cs="仿宋_GB2312"/>
          <w:sz w:val="24"/>
          <w:szCs w:val="32"/>
        </w:rPr>
        <w:br w:type="page"/>
      </w:r>
    </w:p>
    <w:p w14:paraId="6FA2B1EF">
      <w:pPr>
        <w:tabs>
          <w:tab w:val="left" w:pos="5720"/>
        </w:tabs>
        <w:rPr>
          <w:rFonts w:hint="eastAsia" w:ascii="仿宋" w:hAnsi="仿宋" w:eastAsia="仿宋" w:cs="仿宋"/>
          <w:b w:val="0"/>
          <w:bCs w:val="0"/>
          <w:color w:val="000000"/>
          <w:sz w:val="24"/>
        </w:rPr>
      </w:pPr>
      <w:r>
        <w:rPr>
          <w:rFonts w:hint="eastAsia" w:ascii="仿宋" w:hAnsi="仿宋" w:eastAsia="仿宋" w:cs="仿宋"/>
          <w:b w:val="0"/>
          <w:bCs w:val="0"/>
          <w:color w:val="000000"/>
          <w:sz w:val="24"/>
        </w:rPr>
        <w:t>附件一：</w:t>
      </w:r>
    </w:p>
    <w:p w14:paraId="73BFEBBE">
      <w:pPr>
        <w:ind w:left="4933" w:leftChars="-171" w:hanging="5292" w:hangingChars="2205"/>
        <w:rPr>
          <w:rFonts w:hint="eastAsia" w:ascii="仿宋_GB2312" w:hAnsi="仿宋_GB2312" w:eastAsia="仿宋_GB2312" w:cs="仿宋_GB2312"/>
          <w:sz w:val="24"/>
        </w:rPr>
      </w:pPr>
    </w:p>
    <w:tbl>
      <w:tblPr>
        <w:tblStyle w:val="15"/>
        <w:tblW w:w="9306" w:type="dxa"/>
        <w:tblInd w:w="93" w:type="dxa"/>
        <w:tblLayout w:type="autofit"/>
        <w:tblCellMar>
          <w:top w:w="0" w:type="dxa"/>
          <w:left w:w="108" w:type="dxa"/>
          <w:bottom w:w="0" w:type="dxa"/>
          <w:right w:w="108" w:type="dxa"/>
        </w:tblCellMar>
      </w:tblPr>
      <w:tblGrid>
        <w:gridCol w:w="975"/>
        <w:gridCol w:w="987"/>
        <w:gridCol w:w="1305"/>
        <w:gridCol w:w="1067"/>
        <w:gridCol w:w="1280"/>
        <w:gridCol w:w="1067"/>
        <w:gridCol w:w="1200"/>
        <w:gridCol w:w="1425"/>
      </w:tblGrid>
      <w:tr w14:paraId="3CAC38CD">
        <w:tblPrEx>
          <w:tblCellMar>
            <w:top w:w="0" w:type="dxa"/>
            <w:left w:w="108" w:type="dxa"/>
            <w:bottom w:w="0" w:type="dxa"/>
            <w:right w:w="108" w:type="dxa"/>
          </w:tblCellMar>
        </w:tblPrEx>
        <w:trPr>
          <w:trHeight w:val="640" w:hRule="atLeast"/>
        </w:trPr>
        <w:tc>
          <w:tcPr>
            <w:tcW w:w="9306" w:type="dxa"/>
            <w:gridSpan w:val="8"/>
            <w:tcBorders>
              <w:top w:val="nil"/>
              <w:left w:val="nil"/>
              <w:bottom w:val="nil"/>
              <w:right w:val="nil"/>
            </w:tcBorders>
            <w:noWrap/>
            <w:vAlign w:val="center"/>
          </w:tcPr>
          <w:p w14:paraId="0931DDAB">
            <w:pPr>
              <w:widowControl/>
              <w:jc w:val="center"/>
              <w:textAlignment w:val="center"/>
              <w:rPr>
                <w:rFonts w:hint="eastAsia" w:ascii="仿宋_GB2312" w:hAnsi="仿宋_GB2312" w:eastAsia="仿宋_GB2312" w:cs="仿宋_GB2312"/>
                <w:b/>
                <w:bCs/>
                <w:color w:val="000000"/>
                <w:sz w:val="32"/>
                <w:szCs w:val="32"/>
              </w:rPr>
            </w:pPr>
            <w:r>
              <w:rPr>
                <w:rFonts w:hint="eastAsia" w:ascii="黑体" w:hAnsi="黑体" w:eastAsia="黑体" w:cs="黑体"/>
                <w:b/>
                <w:bCs/>
                <w:color w:val="000000"/>
                <w:kern w:val="0"/>
                <w:sz w:val="32"/>
                <w:szCs w:val="32"/>
              </w:rPr>
              <w:t>对  账  单</w:t>
            </w:r>
          </w:p>
        </w:tc>
      </w:tr>
      <w:tr w14:paraId="3E9EBBA3">
        <w:tblPrEx>
          <w:tblCellMar>
            <w:top w:w="0" w:type="dxa"/>
            <w:left w:w="108" w:type="dxa"/>
            <w:bottom w:w="0" w:type="dxa"/>
            <w:right w:w="108" w:type="dxa"/>
          </w:tblCellMar>
        </w:tblPrEx>
        <w:trPr>
          <w:trHeight w:val="400" w:hRule="atLeast"/>
        </w:trPr>
        <w:tc>
          <w:tcPr>
            <w:tcW w:w="97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2842E3A5">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时间</w:t>
            </w:r>
          </w:p>
        </w:tc>
        <w:tc>
          <w:tcPr>
            <w:tcW w:w="98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112AA118">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产地</w:t>
            </w:r>
          </w:p>
        </w:tc>
        <w:tc>
          <w:tcPr>
            <w:tcW w:w="130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665A1623">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品名</w:t>
            </w:r>
          </w:p>
        </w:tc>
        <w:tc>
          <w:tcPr>
            <w:tcW w:w="106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1BFCCDC7">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规格</w:t>
            </w:r>
          </w:p>
        </w:tc>
        <w:tc>
          <w:tcPr>
            <w:tcW w:w="1280"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11EB7F1C">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重量</w:t>
            </w:r>
          </w:p>
        </w:tc>
        <w:tc>
          <w:tcPr>
            <w:tcW w:w="106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5AB00303">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价格</w:t>
            </w:r>
          </w:p>
        </w:tc>
        <w:tc>
          <w:tcPr>
            <w:tcW w:w="1200"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54F099A7">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金额</w:t>
            </w:r>
          </w:p>
        </w:tc>
        <w:tc>
          <w:tcPr>
            <w:tcW w:w="142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5247CDE1">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备注</w:t>
            </w:r>
          </w:p>
        </w:tc>
      </w:tr>
      <w:tr w14:paraId="735A7CC2">
        <w:tblPrEx>
          <w:tblCellMar>
            <w:top w:w="0" w:type="dxa"/>
            <w:left w:w="108" w:type="dxa"/>
            <w:bottom w:w="0" w:type="dxa"/>
            <w:right w:w="108" w:type="dxa"/>
          </w:tblCellMar>
        </w:tblPrEx>
        <w:trPr>
          <w:trHeight w:val="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F6801">
            <w:pPr>
              <w:jc w:val="left"/>
              <w:rPr>
                <w:rFonts w:hint="eastAsia" w:ascii="仿宋_GB2312" w:hAnsi="仿宋_GB2312" w:eastAsia="仿宋_GB2312" w:cs="仿宋_GB2312"/>
                <w:color w:val="000000"/>
                <w:sz w:val="20"/>
                <w:szCs w:val="20"/>
              </w:rPr>
            </w:pPr>
          </w:p>
        </w:tc>
        <w:tc>
          <w:tcPr>
            <w:tcW w:w="98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6BA0677B">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1F2BC">
            <w:pPr>
              <w:jc w:val="left"/>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62B4A">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F2648">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303FA">
            <w:pPr>
              <w:jc w:val="center"/>
              <w:rPr>
                <w:rFonts w:hint="eastAsia" w:ascii="仿宋_GB2312" w:hAnsi="仿宋_GB2312" w:eastAsia="仿宋_GB2312" w:cs="仿宋_GB2312"/>
                <w:color w:val="000000"/>
                <w:sz w:val="20"/>
                <w:szCs w:val="20"/>
              </w:rPr>
            </w:pPr>
          </w:p>
        </w:tc>
        <w:tc>
          <w:tcPr>
            <w:tcW w:w="1200"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3DA00CE8">
            <w:pPr>
              <w:rPr>
                <w:rFonts w:hint="eastAsia" w:ascii="仿宋_GB2312" w:hAnsi="仿宋_GB2312" w:eastAsia="仿宋_GB2312" w:cs="仿宋_GB2312"/>
                <w:color w:val="000000"/>
                <w:sz w:val="20"/>
                <w:szCs w:val="20"/>
              </w:rPr>
            </w:pPr>
          </w:p>
        </w:tc>
        <w:tc>
          <w:tcPr>
            <w:tcW w:w="142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36CDF289">
            <w:pPr>
              <w:rPr>
                <w:rFonts w:hint="eastAsia" w:ascii="仿宋_GB2312" w:hAnsi="仿宋_GB2312" w:eastAsia="仿宋_GB2312" w:cs="仿宋_GB2312"/>
                <w:color w:val="000000"/>
                <w:sz w:val="16"/>
                <w:szCs w:val="16"/>
              </w:rPr>
            </w:pPr>
          </w:p>
        </w:tc>
      </w:tr>
      <w:tr w14:paraId="0978E24D">
        <w:tblPrEx>
          <w:tblCellMar>
            <w:top w:w="0" w:type="dxa"/>
            <w:left w:w="108" w:type="dxa"/>
            <w:bottom w:w="0" w:type="dxa"/>
            <w:right w:w="108" w:type="dxa"/>
          </w:tblCellMar>
        </w:tblPrEx>
        <w:trPr>
          <w:trHeight w:val="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56177">
            <w:pPr>
              <w:jc w:val="left"/>
              <w:rPr>
                <w:rFonts w:hint="eastAsia" w:ascii="仿宋_GB2312" w:hAnsi="仿宋_GB2312" w:eastAsia="仿宋_GB2312" w:cs="仿宋_GB2312"/>
                <w:color w:val="000000"/>
                <w:sz w:val="20"/>
                <w:szCs w:val="20"/>
              </w:rPr>
            </w:pPr>
          </w:p>
        </w:tc>
        <w:tc>
          <w:tcPr>
            <w:tcW w:w="98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6ACC9654">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6F93B">
            <w:pPr>
              <w:jc w:val="left"/>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645E7">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4E9F9">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09A28">
            <w:pPr>
              <w:jc w:val="center"/>
              <w:rPr>
                <w:rFonts w:hint="eastAsia" w:ascii="仿宋_GB2312" w:hAnsi="仿宋_GB2312" w:eastAsia="仿宋_GB2312" w:cs="仿宋_GB2312"/>
                <w:color w:val="000000"/>
                <w:sz w:val="20"/>
                <w:szCs w:val="20"/>
              </w:rPr>
            </w:pPr>
          </w:p>
        </w:tc>
        <w:tc>
          <w:tcPr>
            <w:tcW w:w="1200"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359D804F">
            <w:pPr>
              <w:rPr>
                <w:rFonts w:hint="eastAsia" w:ascii="仿宋_GB2312" w:hAnsi="仿宋_GB2312" w:eastAsia="仿宋_GB2312" w:cs="仿宋_GB2312"/>
                <w:color w:val="000000"/>
                <w:sz w:val="20"/>
                <w:szCs w:val="20"/>
              </w:rPr>
            </w:pPr>
          </w:p>
        </w:tc>
        <w:tc>
          <w:tcPr>
            <w:tcW w:w="142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0210EEFD">
            <w:pPr>
              <w:rPr>
                <w:rFonts w:hint="eastAsia" w:ascii="仿宋_GB2312" w:hAnsi="仿宋_GB2312" w:eastAsia="仿宋_GB2312" w:cs="仿宋_GB2312"/>
                <w:color w:val="000000"/>
                <w:sz w:val="16"/>
                <w:szCs w:val="16"/>
              </w:rPr>
            </w:pPr>
          </w:p>
        </w:tc>
      </w:tr>
      <w:tr w14:paraId="0FB5FC2B">
        <w:tblPrEx>
          <w:tblCellMar>
            <w:top w:w="0" w:type="dxa"/>
            <w:left w:w="108" w:type="dxa"/>
            <w:bottom w:w="0" w:type="dxa"/>
            <w:right w:w="108" w:type="dxa"/>
          </w:tblCellMar>
        </w:tblPrEx>
        <w:trPr>
          <w:trHeight w:val="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DD7B3">
            <w:pPr>
              <w:jc w:val="left"/>
              <w:rPr>
                <w:rFonts w:hint="eastAsia" w:ascii="仿宋_GB2312" w:hAnsi="仿宋_GB2312" w:eastAsia="仿宋_GB2312" w:cs="仿宋_GB2312"/>
                <w:color w:val="000000"/>
                <w:sz w:val="20"/>
                <w:szCs w:val="20"/>
              </w:rPr>
            </w:pPr>
          </w:p>
        </w:tc>
        <w:tc>
          <w:tcPr>
            <w:tcW w:w="98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7630FFAB">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EAB14">
            <w:pPr>
              <w:jc w:val="left"/>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E20B7">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44BB3">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61CE8">
            <w:pPr>
              <w:jc w:val="center"/>
              <w:rPr>
                <w:rFonts w:hint="eastAsia" w:ascii="仿宋_GB2312" w:hAnsi="仿宋_GB2312" w:eastAsia="仿宋_GB2312" w:cs="仿宋_GB2312"/>
                <w:color w:val="000000"/>
                <w:sz w:val="20"/>
                <w:szCs w:val="20"/>
              </w:rPr>
            </w:pPr>
          </w:p>
        </w:tc>
        <w:tc>
          <w:tcPr>
            <w:tcW w:w="1200"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07C0D107">
            <w:pPr>
              <w:rPr>
                <w:rFonts w:hint="eastAsia" w:ascii="仿宋_GB2312" w:hAnsi="仿宋_GB2312" w:eastAsia="仿宋_GB2312" w:cs="仿宋_GB2312"/>
                <w:color w:val="000000"/>
                <w:sz w:val="20"/>
                <w:szCs w:val="20"/>
              </w:rPr>
            </w:pPr>
          </w:p>
        </w:tc>
        <w:tc>
          <w:tcPr>
            <w:tcW w:w="142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255AA0D3">
            <w:pPr>
              <w:rPr>
                <w:rFonts w:hint="eastAsia" w:ascii="仿宋_GB2312" w:hAnsi="仿宋_GB2312" w:eastAsia="仿宋_GB2312" w:cs="仿宋_GB2312"/>
                <w:color w:val="000000"/>
                <w:sz w:val="16"/>
                <w:szCs w:val="16"/>
              </w:rPr>
            </w:pPr>
          </w:p>
        </w:tc>
      </w:tr>
      <w:tr w14:paraId="2DFF9DA1">
        <w:tblPrEx>
          <w:tblCellMar>
            <w:top w:w="0" w:type="dxa"/>
            <w:left w:w="108" w:type="dxa"/>
            <w:bottom w:w="0" w:type="dxa"/>
            <w:right w:w="108" w:type="dxa"/>
          </w:tblCellMar>
        </w:tblPrEx>
        <w:trPr>
          <w:trHeight w:val="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6D340">
            <w:pPr>
              <w:jc w:val="left"/>
              <w:rPr>
                <w:rFonts w:hint="eastAsia" w:ascii="仿宋_GB2312" w:hAnsi="仿宋_GB2312" w:eastAsia="仿宋_GB2312" w:cs="仿宋_GB2312"/>
                <w:color w:val="000000"/>
                <w:sz w:val="20"/>
                <w:szCs w:val="20"/>
              </w:rPr>
            </w:pPr>
          </w:p>
        </w:tc>
        <w:tc>
          <w:tcPr>
            <w:tcW w:w="98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7F088347">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86828">
            <w:pPr>
              <w:jc w:val="left"/>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39D2C">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C79E1">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6EA02">
            <w:pPr>
              <w:jc w:val="center"/>
              <w:rPr>
                <w:rFonts w:hint="eastAsia" w:ascii="仿宋_GB2312" w:hAnsi="仿宋_GB2312" w:eastAsia="仿宋_GB2312" w:cs="仿宋_GB2312"/>
                <w:color w:val="000000"/>
                <w:sz w:val="20"/>
                <w:szCs w:val="20"/>
              </w:rPr>
            </w:pPr>
          </w:p>
        </w:tc>
        <w:tc>
          <w:tcPr>
            <w:tcW w:w="1200"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5C012EC9">
            <w:pPr>
              <w:rPr>
                <w:rFonts w:hint="eastAsia" w:ascii="仿宋_GB2312" w:hAnsi="仿宋_GB2312" w:eastAsia="仿宋_GB2312" w:cs="仿宋_GB2312"/>
                <w:color w:val="000000"/>
                <w:sz w:val="20"/>
                <w:szCs w:val="20"/>
              </w:rPr>
            </w:pPr>
          </w:p>
        </w:tc>
        <w:tc>
          <w:tcPr>
            <w:tcW w:w="142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4A5836C4">
            <w:pPr>
              <w:rPr>
                <w:rFonts w:hint="eastAsia" w:ascii="仿宋_GB2312" w:hAnsi="仿宋_GB2312" w:eastAsia="仿宋_GB2312" w:cs="仿宋_GB2312"/>
                <w:color w:val="000000"/>
                <w:sz w:val="16"/>
                <w:szCs w:val="16"/>
              </w:rPr>
            </w:pPr>
          </w:p>
        </w:tc>
      </w:tr>
      <w:tr w14:paraId="2A86C829">
        <w:tblPrEx>
          <w:tblCellMar>
            <w:top w:w="0" w:type="dxa"/>
            <w:left w:w="108" w:type="dxa"/>
            <w:bottom w:w="0" w:type="dxa"/>
            <w:right w:w="108" w:type="dxa"/>
          </w:tblCellMar>
        </w:tblPrEx>
        <w:trPr>
          <w:trHeight w:val="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6C381">
            <w:pPr>
              <w:jc w:val="left"/>
              <w:rPr>
                <w:rFonts w:hint="eastAsia" w:ascii="仿宋_GB2312" w:hAnsi="仿宋_GB2312" w:eastAsia="仿宋_GB2312" w:cs="仿宋_GB2312"/>
                <w:color w:val="000000"/>
                <w:sz w:val="20"/>
                <w:szCs w:val="20"/>
              </w:rPr>
            </w:pPr>
          </w:p>
        </w:tc>
        <w:tc>
          <w:tcPr>
            <w:tcW w:w="987"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658413DA">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0DD77">
            <w:pPr>
              <w:jc w:val="left"/>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16B15">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94D94">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6F84D">
            <w:pPr>
              <w:jc w:val="center"/>
              <w:rPr>
                <w:rFonts w:hint="eastAsia" w:ascii="仿宋_GB2312" w:hAnsi="仿宋_GB2312" w:eastAsia="仿宋_GB2312" w:cs="仿宋_GB2312"/>
                <w:color w:val="000000"/>
                <w:sz w:val="20"/>
                <w:szCs w:val="20"/>
              </w:rPr>
            </w:pPr>
          </w:p>
        </w:tc>
        <w:tc>
          <w:tcPr>
            <w:tcW w:w="1200"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0F4131A5">
            <w:pPr>
              <w:rPr>
                <w:rFonts w:hint="eastAsia" w:ascii="仿宋_GB2312" w:hAnsi="仿宋_GB2312" w:eastAsia="仿宋_GB2312" w:cs="仿宋_GB2312"/>
                <w:color w:val="000000"/>
                <w:sz w:val="20"/>
                <w:szCs w:val="20"/>
              </w:rPr>
            </w:pPr>
          </w:p>
        </w:tc>
        <w:tc>
          <w:tcPr>
            <w:tcW w:w="1425" w:type="dxa"/>
            <w:tcBorders>
              <w:top w:val="single" w:color="333333" w:sz="4" w:space="0"/>
              <w:left w:val="single" w:color="333333" w:sz="4" w:space="0"/>
              <w:bottom w:val="single" w:color="333333" w:sz="4" w:space="0"/>
              <w:right w:val="single" w:color="333333" w:sz="4" w:space="0"/>
            </w:tcBorders>
            <w:shd w:val="clear" w:color="auto" w:fill="FFFFFF"/>
            <w:noWrap/>
            <w:vAlign w:val="center"/>
          </w:tcPr>
          <w:p w14:paraId="4C002303">
            <w:pPr>
              <w:rPr>
                <w:rFonts w:hint="eastAsia" w:ascii="仿宋_GB2312" w:hAnsi="仿宋_GB2312" w:eastAsia="仿宋_GB2312" w:cs="仿宋_GB2312"/>
                <w:color w:val="000000"/>
                <w:sz w:val="16"/>
                <w:szCs w:val="16"/>
              </w:rPr>
            </w:pPr>
          </w:p>
        </w:tc>
      </w:tr>
      <w:tr w14:paraId="71EF2117">
        <w:tblPrEx>
          <w:tblCellMar>
            <w:top w:w="0" w:type="dxa"/>
            <w:left w:w="108" w:type="dxa"/>
            <w:bottom w:w="0" w:type="dxa"/>
            <w:right w:w="108" w:type="dxa"/>
          </w:tblCellMar>
        </w:tblPrEx>
        <w:trPr>
          <w:trHeight w:val="400"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80E11">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AD0AE">
            <w:pPr>
              <w:jc w:val="left"/>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E037C">
            <w:pPr>
              <w:jc w:val="center"/>
              <w:rPr>
                <w:rFonts w:hint="eastAsia" w:ascii="仿宋_GB2312" w:hAnsi="仿宋_GB2312" w:eastAsia="仿宋_GB2312" w:cs="仿宋_GB2312"/>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F0A28">
            <w:pPr>
              <w:widowControl/>
              <w:jc w:val="center"/>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11CB9">
            <w:pPr>
              <w:jc w:val="center"/>
              <w:rPr>
                <w:rFonts w:hint="eastAsia" w:ascii="仿宋_GB2312" w:hAnsi="仿宋_GB2312" w:eastAsia="仿宋_GB2312" w:cs="仿宋_GB2312"/>
                <w:color w:val="000000"/>
                <w:sz w:val="20"/>
                <w:szCs w:val="20"/>
              </w:rPr>
            </w:pPr>
          </w:p>
        </w:tc>
        <w:tc>
          <w:tcPr>
            <w:tcW w:w="12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2B966F">
            <w:pPr>
              <w:widowControl/>
              <w:jc w:val="right"/>
              <w:textAlignment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kern w:val="0"/>
                <w:sz w:val="20"/>
                <w:szCs w:val="20"/>
              </w:rPr>
              <w:t xml:space="preserve">0.00 </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DD38C5">
            <w:pPr>
              <w:rPr>
                <w:rFonts w:hint="eastAsia" w:ascii="仿宋_GB2312" w:hAnsi="仿宋_GB2312" w:eastAsia="仿宋_GB2312" w:cs="仿宋_GB2312"/>
                <w:color w:val="000000"/>
                <w:sz w:val="16"/>
                <w:szCs w:val="16"/>
              </w:rPr>
            </w:pPr>
          </w:p>
        </w:tc>
      </w:tr>
    </w:tbl>
    <w:p w14:paraId="50BCEB93">
      <w:pPr>
        <w:ind w:left="4933" w:leftChars="-171" w:hanging="5292" w:hangingChars="2205"/>
        <w:rPr>
          <w:rFonts w:hint="eastAsia" w:ascii="仿宋_GB2312" w:hAnsi="仿宋_GB2312" w:eastAsia="仿宋_GB2312" w:cs="仿宋_GB2312"/>
          <w:sz w:val="24"/>
        </w:rPr>
      </w:pPr>
    </w:p>
    <w:tbl>
      <w:tblPr>
        <w:tblStyle w:val="15"/>
        <w:tblpPr w:leftFromText="180" w:rightFromText="180" w:vertAnchor="text" w:horzAnchor="page" w:tblpX="1616" w:tblpY="10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85"/>
        <w:gridCol w:w="4577"/>
      </w:tblGrid>
      <w:tr w14:paraId="578BEA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6" w:hRule="atLeast"/>
          <w:jc w:val="center"/>
        </w:trPr>
        <w:tc>
          <w:tcPr>
            <w:tcW w:w="4285" w:type="dxa"/>
            <w:noWrap w:val="0"/>
            <w:vAlign w:val="center"/>
          </w:tcPr>
          <w:p w14:paraId="3DA234E9">
            <w:pPr>
              <w:rPr>
                <w:rFonts w:hint="eastAsia" w:ascii="仿宋_GB2312" w:hAnsi="仿宋_GB2312" w:eastAsia="仿宋_GB2312" w:cs="仿宋_GB2312"/>
              </w:rPr>
            </w:pPr>
            <w:r>
              <w:rPr>
                <w:rFonts w:hint="eastAsia" w:ascii="仿宋_GB2312" w:hAnsi="仿宋_GB2312" w:eastAsia="仿宋_GB2312" w:cs="仿宋_GB2312"/>
                <w:lang w:val="en-US" w:eastAsia="zh-CN"/>
              </w:rPr>
              <w:t>供方（盖章）：</w:t>
            </w:r>
          </w:p>
        </w:tc>
        <w:tc>
          <w:tcPr>
            <w:tcW w:w="4577" w:type="dxa"/>
            <w:noWrap w:val="0"/>
            <w:vAlign w:val="center"/>
          </w:tcPr>
          <w:p w14:paraId="6F191A9D">
            <w:pPr>
              <w:rPr>
                <w:rFonts w:hint="eastAsia" w:ascii="仿宋_GB2312" w:hAnsi="仿宋_GB2312" w:eastAsia="仿宋_GB2312" w:cs="仿宋_GB2312"/>
              </w:rPr>
            </w:pPr>
            <w:r>
              <w:rPr>
                <w:rFonts w:hint="eastAsia" w:ascii="仿宋_GB2312" w:hAnsi="仿宋_GB2312" w:eastAsia="仿宋_GB2312" w:cs="仿宋_GB2312"/>
                <w:lang w:val="en-US" w:eastAsia="zh-CN"/>
              </w:rPr>
              <w:t xml:space="preserve">需方：资阳龙飞物流有限公司    </w:t>
            </w:r>
            <w:r>
              <w:rPr>
                <w:rFonts w:hint="eastAsia" w:ascii="仿宋_GB2312" w:hAnsi="仿宋_GB2312" w:eastAsia="仿宋_GB2312" w:cs="仿宋_GB2312"/>
                <w:sz w:val="24"/>
                <w:szCs w:val="24"/>
              </w:rPr>
              <w:t xml:space="preserve">       </w:t>
            </w:r>
          </w:p>
        </w:tc>
      </w:tr>
      <w:tr w14:paraId="00D27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4285" w:type="dxa"/>
            <w:noWrap w:val="0"/>
            <w:vAlign w:val="center"/>
          </w:tcPr>
          <w:p w14:paraId="5962ABA0">
            <w:pPr>
              <w:rPr>
                <w:rFonts w:hint="eastAsia" w:ascii="仿宋_GB2312" w:hAnsi="仿宋_GB2312" w:eastAsia="仿宋_GB2312" w:cs="仿宋_GB2312"/>
              </w:rPr>
            </w:pPr>
            <w:r>
              <w:rPr>
                <w:rFonts w:hint="eastAsia" w:ascii="仿宋_GB2312" w:hAnsi="仿宋_GB2312" w:eastAsia="仿宋_GB2312" w:cs="仿宋_GB2312"/>
              </w:rPr>
              <w:t xml:space="preserve">委托代理人（签字）： </w:t>
            </w:r>
          </w:p>
        </w:tc>
        <w:tc>
          <w:tcPr>
            <w:tcW w:w="4577" w:type="dxa"/>
            <w:noWrap w:val="0"/>
            <w:vAlign w:val="center"/>
          </w:tcPr>
          <w:p w14:paraId="44527BCB">
            <w:pPr>
              <w:rPr>
                <w:rFonts w:hint="eastAsia" w:ascii="仿宋_GB2312" w:hAnsi="仿宋_GB2312" w:eastAsia="仿宋_GB2312" w:cs="仿宋_GB2312"/>
              </w:rPr>
            </w:pPr>
            <w:r>
              <w:rPr>
                <w:rFonts w:hint="eastAsia" w:ascii="仿宋_GB2312" w:hAnsi="仿宋_GB2312" w:eastAsia="仿宋_GB2312" w:cs="仿宋_GB2312"/>
              </w:rPr>
              <w:t>委托代理人（签字）：</w:t>
            </w:r>
          </w:p>
        </w:tc>
      </w:tr>
      <w:tr w14:paraId="10BCB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4285" w:type="dxa"/>
            <w:noWrap w:val="0"/>
            <w:vAlign w:val="center"/>
          </w:tcPr>
          <w:p w14:paraId="5DC46ADD">
            <w:pPr>
              <w:rPr>
                <w:rFonts w:hint="eastAsia" w:ascii="仿宋_GB2312" w:hAnsi="仿宋_GB2312" w:eastAsia="仿宋_GB2312" w:cs="仿宋_GB2312"/>
              </w:rPr>
            </w:pPr>
            <w:r>
              <w:rPr>
                <w:rFonts w:hint="eastAsia" w:ascii="仿宋_GB2312" w:hAnsi="仿宋_GB2312" w:eastAsia="仿宋_GB2312" w:cs="仿宋_GB2312"/>
              </w:rPr>
              <w:t>电   话：</w:t>
            </w:r>
          </w:p>
        </w:tc>
        <w:tc>
          <w:tcPr>
            <w:tcW w:w="4577" w:type="dxa"/>
            <w:noWrap w:val="0"/>
            <w:vAlign w:val="center"/>
          </w:tcPr>
          <w:p w14:paraId="3935FC48">
            <w:pPr>
              <w:rPr>
                <w:rFonts w:hint="eastAsia" w:ascii="仿宋_GB2312" w:hAnsi="仿宋_GB2312" w:eastAsia="仿宋_GB2312" w:cs="仿宋_GB2312"/>
              </w:rPr>
            </w:pPr>
            <w:r>
              <w:rPr>
                <w:rFonts w:hint="eastAsia" w:ascii="仿宋_GB2312" w:hAnsi="仿宋_GB2312" w:eastAsia="仿宋_GB2312" w:cs="仿宋_GB2312"/>
              </w:rPr>
              <w:t>电   话：</w:t>
            </w:r>
          </w:p>
        </w:tc>
      </w:tr>
      <w:tr w14:paraId="520BD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4285" w:type="dxa"/>
            <w:noWrap w:val="0"/>
            <w:vAlign w:val="center"/>
          </w:tcPr>
          <w:p w14:paraId="30739911">
            <w:pPr>
              <w:rPr>
                <w:rFonts w:hint="eastAsia" w:ascii="仿宋_GB2312" w:hAnsi="仿宋_GB2312" w:eastAsia="仿宋_GB2312" w:cs="仿宋_GB2312"/>
              </w:rPr>
            </w:pPr>
            <w:r>
              <w:rPr>
                <w:rFonts w:hint="eastAsia" w:ascii="仿宋_GB2312" w:hAnsi="仿宋_GB2312" w:eastAsia="仿宋_GB2312" w:cs="仿宋_GB2312"/>
              </w:rPr>
              <w:t>日   期：    20</w:t>
            </w:r>
            <w:r>
              <w:rPr>
                <w:rFonts w:hint="eastAsia" w:ascii="仿宋_GB2312" w:hAnsi="仿宋_GB2312" w:eastAsia="仿宋_GB2312" w:cs="仿宋_GB2312"/>
                <w:u w:val="single"/>
              </w:rPr>
              <w:t xml:space="preserve">     </w:t>
            </w:r>
            <w:r>
              <w:rPr>
                <w:rFonts w:hint="eastAsia" w:ascii="仿宋_GB2312" w:hAnsi="仿宋_GB2312" w:eastAsia="仿宋_GB2312" w:cs="仿宋_GB2312"/>
              </w:rPr>
              <w:t>年</w:t>
            </w:r>
            <w:r>
              <w:rPr>
                <w:rFonts w:hint="eastAsia" w:ascii="仿宋_GB2312" w:hAnsi="仿宋_GB2312" w:eastAsia="仿宋_GB2312" w:cs="仿宋_GB2312"/>
                <w:u w:val="single"/>
              </w:rPr>
              <w:t xml:space="preserve">     </w:t>
            </w:r>
            <w:r>
              <w:rPr>
                <w:rFonts w:hint="eastAsia" w:ascii="仿宋_GB2312" w:hAnsi="仿宋_GB2312" w:eastAsia="仿宋_GB2312" w:cs="仿宋_GB2312"/>
              </w:rPr>
              <w:t>月</w:t>
            </w:r>
            <w:r>
              <w:rPr>
                <w:rFonts w:hint="eastAsia" w:ascii="仿宋_GB2312" w:hAnsi="仿宋_GB2312" w:eastAsia="仿宋_GB2312" w:cs="仿宋_GB2312"/>
                <w:u w:val="single"/>
              </w:rPr>
              <w:t xml:space="preserve">     </w:t>
            </w:r>
            <w:r>
              <w:rPr>
                <w:rFonts w:hint="eastAsia" w:ascii="仿宋_GB2312" w:hAnsi="仿宋_GB2312" w:eastAsia="仿宋_GB2312" w:cs="仿宋_GB2312"/>
              </w:rPr>
              <w:t>日</w:t>
            </w:r>
          </w:p>
        </w:tc>
        <w:tc>
          <w:tcPr>
            <w:tcW w:w="4577" w:type="dxa"/>
            <w:noWrap w:val="0"/>
            <w:vAlign w:val="center"/>
          </w:tcPr>
          <w:p w14:paraId="706FC9B0">
            <w:pPr>
              <w:rPr>
                <w:rFonts w:hint="eastAsia" w:ascii="仿宋_GB2312" w:hAnsi="仿宋_GB2312" w:eastAsia="仿宋_GB2312" w:cs="仿宋_GB2312"/>
              </w:rPr>
            </w:pPr>
            <w:r>
              <w:rPr>
                <w:rFonts w:hint="eastAsia" w:ascii="仿宋_GB2312" w:hAnsi="仿宋_GB2312" w:eastAsia="仿宋_GB2312" w:cs="仿宋_GB2312"/>
              </w:rPr>
              <w:t>日   期：    20</w:t>
            </w:r>
            <w:r>
              <w:rPr>
                <w:rFonts w:hint="eastAsia" w:ascii="仿宋_GB2312" w:hAnsi="仿宋_GB2312" w:eastAsia="仿宋_GB2312" w:cs="仿宋_GB2312"/>
                <w:u w:val="single"/>
              </w:rPr>
              <w:t xml:space="preserve">     </w:t>
            </w:r>
            <w:r>
              <w:rPr>
                <w:rFonts w:hint="eastAsia" w:ascii="仿宋_GB2312" w:hAnsi="仿宋_GB2312" w:eastAsia="仿宋_GB2312" w:cs="仿宋_GB2312"/>
              </w:rPr>
              <w:t>年</w:t>
            </w:r>
            <w:r>
              <w:rPr>
                <w:rFonts w:hint="eastAsia" w:ascii="仿宋_GB2312" w:hAnsi="仿宋_GB2312" w:eastAsia="仿宋_GB2312" w:cs="仿宋_GB2312"/>
                <w:u w:val="single"/>
              </w:rPr>
              <w:t xml:space="preserve">     </w:t>
            </w:r>
            <w:r>
              <w:rPr>
                <w:rFonts w:hint="eastAsia" w:ascii="仿宋_GB2312" w:hAnsi="仿宋_GB2312" w:eastAsia="仿宋_GB2312" w:cs="仿宋_GB2312"/>
              </w:rPr>
              <w:t>月</w:t>
            </w:r>
            <w:r>
              <w:rPr>
                <w:rFonts w:hint="eastAsia" w:ascii="仿宋_GB2312" w:hAnsi="仿宋_GB2312" w:eastAsia="仿宋_GB2312" w:cs="仿宋_GB2312"/>
                <w:u w:val="single"/>
              </w:rPr>
              <w:t xml:space="preserve">    </w:t>
            </w:r>
            <w:r>
              <w:rPr>
                <w:rFonts w:hint="eastAsia" w:ascii="仿宋_GB2312" w:hAnsi="仿宋_GB2312" w:eastAsia="仿宋_GB2312" w:cs="仿宋_GB2312"/>
              </w:rPr>
              <w:t>日</w:t>
            </w:r>
          </w:p>
        </w:tc>
      </w:tr>
    </w:tbl>
    <w:p w14:paraId="65C9ED0C">
      <w:pPr>
        <w:tabs>
          <w:tab w:val="left" w:pos="5720"/>
        </w:tabs>
        <w:jc w:val="left"/>
        <w:rPr>
          <w:rFonts w:ascii="宋体" w:hAnsi="宋体"/>
          <w:b/>
          <w:bCs/>
          <w:color w:val="000000"/>
          <w:sz w:val="24"/>
        </w:rPr>
      </w:pPr>
    </w:p>
    <w:p w14:paraId="40C4F6EA">
      <w:pPr>
        <w:rPr>
          <w:rFonts w:ascii="宋体" w:hAnsi="宋体"/>
          <w:b/>
          <w:bCs/>
          <w:color w:val="000000"/>
          <w:sz w:val="24"/>
        </w:rPr>
      </w:pPr>
      <w:r>
        <w:rPr>
          <w:rFonts w:ascii="宋体" w:hAnsi="宋体"/>
          <w:b/>
          <w:bCs/>
          <w:color w:val="000000"/>
          <w:sz w:val="24"/>
        </w:rPr>
        <w:br w:type="page"/>
      </w:r>
    </w:p>
    <w:p w14:paraId="041F88B5">
      <w:pPr>
        <w:tabs>
          <w:tab w:val="left" w:pos="5720"/>
        </w:tabs>
        <w:rPr>
          <w:rFonts w:ascii="宋体" w:hAnsi="宋体"/>
          <w:b/>
          <w:bCs/>
          <w:color w:val="000000"/>
          <w:sz w:val="24"/>
        </w:rPr>
      </w:pPr>
    </w:p>
    <w:p w14:paraId="61139DF5">
      <w:pPr>
        <w:tabs>
          <w:tab w:val="left" w:pos="5720"/>
        </w:tabs>
        <w:rPr>
          <w:rFonts w:hint="eastAsia"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附件二：</w:t>
      </w:r>
    </w:p>
    <w:p w14:paraId="74B62B64">
      <w:pPr>
        <w:tabs>
          <w:tab w:val="left" w:pos="5720"/>
        </w:tabs>
        <w:rPr>
          <w:rFonts w:hint="eastAsia" w:ascii="仿宋_GB2312" w:hAnsi="仿宋_GB2312" w:eastAsia="仿宋_GB2312" w:cs="仿宋_GB2312"/>
          <w:b/>
          <w:bCs/>
          <w:color w:val="000000"/>
          <w:sz w:val="24"/>
        </w:rPr>
      </w:pPr>
    </w:p>
    <w:p w14:paraId="520D1015">
      <w:pPr>
        <w:jc w:val="center"/>
        <w:rPr>
          <w:rFonts w:hint="eastAsia" w:ascii="黑体" w:hAnsi="黑体" w:eastAsia="黑体" w:cs="黑体"/>
          <w:b w:val="0"/>
          <w:bCs/>
          <w:sz w:val="44"/>
          <w:szCs w:val="44"/>
        </w:rPr>
      </w:pPr>
      <w:r>
        <w:rPr>
          <w:rFonts w:hint="eastAsia" w:ascii="黑体" w:hAnsi="黑体" w:eastAsia="黑体" w:cs="黑体"/>
          <w:b w:val="0"/>
          <w:bCs/>
          <w:sz w:val="44"/>
          <w:szCs w:val="44"/>
        </w:rPr>
        <w:t>委托书</w:t>
      </w:r>
    </w:p>
    <w:p w14:paraId="77EB522D">
      <w:pPr>
        <w:jc w:val="center"/>
        <w:rPr>
          <w:rFonts w:hint="eastAsia" w:ascii="仿宋_GB2312" w:hAnsi="仿宋_GB2312" w:eastAsia="仿宋_GB2312" w:cs="仿宋_GB2312"/>
          <w:b/>
          <w:sz w:val="44"/>
          <w:szCs w:val="44"/>
        </w:rPr>
      </w:pPr>
    </w:p>
    <w:p w14:paraId="502D033F">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资阳龙飞物流有限公司</w:t>
      </w:r>
      <w:r>
        <w:rPr>
          <w:rFonts w:hint="eastAsia" w:ascii="仿宋_GB2312" w:hAnsi="仿宋_GB2312" w:eastAsia="仿宋_GB2312" w:cs="仿宋_GB2312"/>
          <w:sz w:val="32"/>
          <w:szCs w:val="32"/>
        </w:rPr>
        <w:t>：</w:t>
      </w:r>
    </w:p>
    <w:p w14:paraId="0F999819">
      <w:pPr>
        <w:ind w:firstLine="57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兹有我司员工</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（身份证号：</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,电话号码：</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）,我公司委托该员工与贵公司接洽一切事务。</w:t>
      </w:r>
    </w:p>
    <w:p w14:paraId="42BBCC96">
      <w:pPr>
        <w:ind w:firstLine="57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特此委托</w:t>
      </w:r>
    </w:p>
    <w:p w14:paraId="57D0491C">
      <w:pPr>
        <w:ind w:firstLine="3840" w:firstLineChars="1200"/>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（盖公章）</w:t>
      </w:r>
    </w:p>
    <w:p w14:paraId="6DD819D2">
      <w:pPr>
        <w:ind w:firstLine="3840" w:firstLineChars="1200"/>
        <w:jc w:val="right"/>
        <w:rPr>
          <w:rFonts w:ascii="仿宋" w:hAnsi="仿宋" w:eastAsia="仿宋" w:cs="仿宋"/>
          <w:sz w:val="32"/>
          <w:szCs w:val="32"/>
        </w:rPr>
      </w:pPr>
      <w:r>
        <w:rPr>
          <w:rFonts w:hint="eastAsia" w:ascii="仿宋_GB2312" w:hAnsi="仿宋_GB2312" w:eastAsia="仿宋_GB2312" w:cs="仿宋_GB2312"/>
          <w:sz w:val="32"/>
          <w:szCs w:val="32"/>
        </w:rPr>
        <w:t>2024年</w:t>
      </w:r>
      <w:r>
        <w:rPr>
          <w:rFonts w:hint="eastAsia" w:ascii="仿宋_GB2312" w:hAnsi="仿宋_GB2312" w:eastAsia="仿宋_GB2312" w:cs="仿宋_GB2312"/>
          <w:sz w:val="32"/>
          <w:szCs w:val="32"/>
          <w:lang w:val="en-US" w:eastAsia="zh-CN"/>
        </w:rPr>
        <w:t>x</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x</w:t>
      </w:r>
      <w:r>
        <w:rPr>
          <w:rFonts w:hint="eastAsia" w:ascii="仿宋_GB2312" w:hAnsi="仿宋_GB2312" w:eastAsia="仿宋_GB2312" w:cs="仿宋_GB2312"/>
          <w:sz w:val="32"/>
          <w:szCs w:val="32"/>
        </w:rPr>
        <w:t>日</w:t>
      </w:r>
    </w:p>
    <w:p w14:paraId="47B28E5A">
      <w:pPr>
        <w:rPr>
          <w:rFonts w:hint="default" w:ascii="仿宋" w:hAnsi="仿宋" w:eastAsia="仿宋" w:cs="仿宋"/>
          <w:sz w:val="32"/>
          <w:szCs w:val="32"/>
          <w:lang w:val="en-US" w:eastAsia="zh-CN"/>
        </w:rPr>
      </w:pPr>
      <w:r>
        <w:rPr>
          <w:rFonts w:ascii="仿宋" w:hAnsi="仿宋" w:eastAsia="仿宋" w:cs="仿宋"/>
          <w:sz w:val="32"/>
          <w:szCs w:val="32"/>
        </w:rPr>
        <w:br w:type="page"/>
      </w:r>
      <w:r>
        <w:rPr>
          <w:rFonts w:hint="eastAsia" w:ascii="仿宋" w:hAnsi="仿宋" w:eastAsia="仿宋" w:cs="仿宋"/>
          <w:sz w:val="32"/>
          <w:szCs w:val="32"/>
          <w:lang w:val="en-US" w:eastAsia="zh-CN"/>
        </w:rPr>
        <w:t>附件三</w:t>
      </w:r>
    </w:p>
    <w:p w14:paraId="76319A30">
      <w:pPr>
        <w:spacing w:line="580" w:lineRule="exact"/>
        <w:rPr>
          <w:rFonts w:ascii="仿宋" w:hAnsi="仿宋" w:eastAsia="仿宋" w:cs="仿宋"/>
          <w:sz w:val="24"/>
        </w:rPr>
      </w:pPr>
    </w:p>
    <w:p w14:paraId="5B9DF2C3">
      <w:pPr>
        <w:ind w:firstLine="3080" w:firstLineChars="700"/>
        <w:rPr>
          <w:rFonts w:hint="eastAsia" w:ascii="黑体" w:hAnsi="宋体" w:eastAsia="黑体"/>
          <w:b w:val="0"/>
          <w:bCs w:val="0"/>
          <w:color w:val="000000"/>
          <w:sz w:val="44"/>
          <w:szCs w:val="44"/>
        </w:rPr>
      </w:pPr>
      <w:r>
        <w:rPr>
          <w:rFonts w:hint="eastAsia" w:ascii="黑体" w:hAnsi="宋体" w:eastAsia="黑体"/>
          <w:b w:val="0"/>
          <w:bCs w:val="0"/>
          <w:color w:val="000000"/>
          <w:sz w:val="44"/>
          <w:szCs w:val="44"/>
        </w:rPr>
        <w:t>价格确认函</w:t>
      </w:r>
    </w:p>
    <w:p w14:paraId="0681A3A4">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val="0"/>
          <w:bCs/>
          <w:color w:val="000000"/>
          <w:sz w:val="26"/>
          <w:szCs w:val="26"/>
          <w:u w:val="single"/>
          <w:lang w:val="en-US" w:eastAsia="zh-CN"/>
        </w:rPr>
      </w:pPr>
      <w:r>
        <w:rPr>
          <w:rFonts w:hint="eastAsia" w:ascii="仿宋_GB2312" w:hAnsi="仿宋_GB2312" w:eastAsia="仿宋_GB2312" w:cs="仿宋_GB2312"/>
          <w:b w:val="0"/>
          <w:bCs/>
          <w:color w:val="000000"/>
          <w:sz w:val="26"/>
          <w:szCs w:val="26"/>
          <w:u w:val="single"/>
          <w:lang w:val="en-US" w:eastAsia="zh-CN"/>
        </w:rPr>
        <w:t>资阳龙飞物流有限公司：</w:t>
      </w:r>
    </w:p>
    <w:p w14:paraId="58D59C3C">
      <w:pPr>
        <w:rPr>
          <w:rFonts w:hint="eastAsia" w:ascii="仿宋_GB2312" w:hAnsi="仿宋_GB2312" w:eastAsia="仿宋_GB2312" w:cs="仿宋_GB2312"/>
          <w:b w:val="0"/>
          <w:bCs/>
          <w:color w:val="000000"/>
          <w:sz w:val="26"/>
          <w:szCs w:val="26"/>
          <w:lang w:val="en-US" w:eastAsia="zh-CN"/>
        </w:rPr>
      </w:pPr>
      <w:r>
        <w:rPr>
          <w:rFonts w:hint="eastAsia" w:ascii="仿宋_GB2312" w:hAnsi="仿宋_GB2312" w:eastAsia="仿宋_GB2312" w:cs="仿宋_GB2312"/>
          <w:b w:val="0"/>
          <w:bCs/>
          <w:color w:val="000000"/>
          <w:sz w:val="26"/>
          <w:szCs w:val="26"/>
          <w:lang w:val="en-US" w:eastAsia="zh-CN"/>
        </w:rPr>
        <w:t>我公司发货如下，请确认价格：</w:t>
      </w:r>
    </w:p>
    <w:tbl>
      <w:tblPr>
        <w:tblStyle w:val="15"/>
        <w:tblpPr w:leftFromText="180" w:rightFromText="180" w:vertAnchor="text" w:horzAnchor="page" w:tblpX="1632" w:tblpY="88"/>
        <w:tblOverlap w:val="never"/>
        <w:tblW w:w="93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
        <w:gridCol w:w="1223"/>
        <w:gridCol w:w="1378"/>
        <w:gridCol w:w="1207"/>
        <w:gridCol w:w="1208"/>
        <w:gridCol w:w="849"/>
        <w:gridCol w:w="1748"/>
        <w:gridCol w:w="1314"/>
      </w:tblGrid>
      <w:tr w14:paraId="49024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460" w:type="dxa"/>
            <w:noWrap/>
            <w:vAlign w:val="center"/>
          </w:tcPr>
          <w:p w14:paraId="0FF7EB1D">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序号</w:t>
            </w:r>
          </w:p>
        </w:tc>
        <w:tc>
          <w:tcPr>
            <w:tcW w:w="1223" w:type="dxa"/>
            <w:noWrap/>
            <w:vAlign w:val="center"/>
          </w:tcPr>
          <w:p w14:paraId="672E7E37">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产品名称</w:t>
            </w:r>
          </w:p>
        </w:tc>
        <w:tc>
          <w:tcPr>
            <w:tcW w:w="1378" w:type="dxa"/>
            <w:noWrap/>
            <w:vAlign w:val="center"/>
          </w:tcPr>
          <w:p w14:paraId="7A14E9B8">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规格型号</w:t>
            </w:r>
          </w:p>
        </w:tc>
        <w:tc>
          <w:tcPr>
            <w:tcW w:w="1207" w:type="dxa"/>
            <w:noWrap/>
            <w:vAlign w:val="center"/>
          </w:tcPr>
          <w:p w14:paraId="21EAB92F">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品牌</w:t>
            </w:r>
          </w:p>
        </w:tc>
        <w:tc>
          <w:tcPr>
            <w:tcW w:w="1208" w:type="dxa"/>
            <w:noWrap/>
            <w:vAlign w:val="center"/>
          </w:tcPr>
          <w:p w14:paraId="4651E827">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计量方式</w:t>
            </w:r>
          </w:p>
        </w:tc>
        <w:tc>
          <w:tcPr>
            <w:tcW w:w="849" w:type="dxa"/>
            <w:noWrap/>
            <w:vAlign w:val="center"/>
          </w:tcPr>
          <w:p w14:paraId="4B3E2263">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数量（吨）</w:t>
            </w:r>
          </w:p>
        </w:tc>
        <w:tc>
          <w:tcPr>
            <w:tcW w:w="1748" w:type="dxa"/>
            <w:noWrap/>
            <w:vAlign w:val="center"/>
          </w:tcPr>
          <w:p w14:paraId="693C0AD5">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单价（一票包到</w:t>
            </w:r>
            <w:r>
              <w:rPr>
                <w:rFonts w:hint="eastAsia" w:ascii="仿宋_GB2312" w:hAnsi="仿宋_GB2312" w:eastAsia="仿宋_GB2312" w:cs="仿宋_GB2312"/>
                <w:i w:val="0"/>
                <w:iCs/>
                <w:color w:val="000000"/>
                <w:sz w:val="24"/>
                <w:lang w:val="en-US" w:eastAsia="zh-CN"/>
              </w:rPr>
              <w:t>含税</w:t>
            </w:r>
            <w:r>
              <w:rPr>
                <w:rFonts w:hint="eastAsia" w:ascii="仿宋_GB2312" w:hAnsi="仿宋_GB2312" w:eastAsia="仿宋_GB2312" w:cs="仿宋_GB2312"/>
                <w:i w:val="0"/>
                <w:iCs/>
                <w:color w:val="000000"/>
                <w:sz w:val="24"/>
              </w:rPr>
              <w:t>）</w:t>
            </w:r>
          </w:p>
        </w:tc>
        <w:tc>
          <w:tcPr>
            <w:tcW w:w="1314" w:type="dxa"/>
            <w:noWrap/>
            <w:vAlign w:val="center"/>
          </w:tcPr>
          <w:p w14:paraId="69593653">
            <w:pPr>
              <w:jc w:val="center"/>
              <w:rPr>
                <w:rFonts w:hint="eastAsia" w:ascii="仿宋_GB2312" w:hAnsi="仿宋_GB2312" w:eastAsia="仿宋_GB2312" w:cs="仿宋_GB2312"/>
                <w:i w:val="0"/>
                <w:iCs/>
                <w:color w:val="000000"/>
                <w:sz w:val="24"/>
                <w:lang w:val="en-US" w:eastAsia="zh-CN"/>
              </w:rPr>
            </w:pPr>
            <w:r>
              <w:rPr>
                <w:rFonts w:hint="eastAsia" w:ascii="仿宋_GB2312" w:hAnsi="仿宋_GB2312" w:eastAsia="仿宋_GB2312" w:cs="仿宋_GB2312"/>
                <w:i w:val="0"/>
                <w:iCs/>
                <w:color w:val="000000"/>
                <w:sz w:val="24"/>
                <w:lang w:val="en-US" w:eastAsia="zh-CN"/>
              </w:rPr>
              <w:t>总价</w:t>
            </w:r>
          </w:p>
        </w:tc>
      </w:tr>
      <w:tr w14:paraId="5049C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60" w:type="dxa"/>
            <w:noWrap/>
            <w:vAlign w:val="center"/>
          </w:tcPr>
          <w:p w14:paraId="36DB9F20">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1</w:t>
            </w:r>
          </w:p>
        </w:tc>
        <w:tc>
          <w:tcPr>
            <w:tcW w:w="1223" w:type="dxa"/>
            <w:noWrap/>
            <w:vAlign w:val="center"/>
          </w:tcPr>
          <w:p w14:paraId="3F45CFCE">
            <w:pPr>
              <w:widowControl/>
              <w:jc w:val="left"/>
              <w:textAlignment w:val="center"/>
              <w:rPr>
                <w:rFonts w:hint="eastAsia" w:ascii="仿宋_GB2312" w:hAnsi="仿宋_GB2312" w:eastAsia="仿宋_GB2312" w:cs="仿宋_GB2312"/>
                <w:i/>
                <w:color w:val="000000"/>
                <w:sz w:val="24"/>
              </w:rPr>
            </w:pPr>
          </w:p>
        </w:tc>
        <w:tc>
          <w:tcPr>
            <w:tcW w:w="1378" w:type="dxa"/>
            <w:noWrap/>
            <w:vAlign w:val="center"/>
          </w:tcPr>
          <w:p w14:paraId="1A7DCCCD">
            <w:pPr>
              <w:widowControl/>
              <w:jc w:val="left"/>
              <w:textAlignment w:val="center"/>
              <w:rPr>
                <w:rFonts w:hint="eastAsia" w:ascii="仿宋_GB2312" w:hAnsi="仿宋_GB2312" w:eastAsia="仿宋_GB2312" w:cs="仿宋_GB2312"/>
                <w:i/>
                <w:color w:val="000000"/>
                <w:sz w:val="24"/>
              </w:rPr>
            </w:pPr>
          </w:p>
        </w:tc>
        <w:tc>
          <w:tcPr>
            <w:tcW w:w="1207" w:type="dxa"/>
            <w:noWrap/>
            <w:vAlign w:val="center"/>
          </w:tcPr>
          <w:p w14:paraId="5EF3E76E">
            <w:pPr>
              <w:widowControl/>
              <w:jc w:val="center"/>
              <w:textAlignment w:val="center"/>
              <w:rPr>
                <w:rFonts w:hint="eastAsia" w:ascii="仿宋_GB2312" w:hAnsi="仿宋_GB2312" w:eastAsia="仿宋_GB2312" w:cs="仿宋_GB2312"/>
                <w:i/>
                <w:color w:val="000000"/>
                <w:sz w:val="24"/>
              </w:rPr>
            </w:pPr>
          </w:p>
        </w:tc>
        <w:tc>
          <w:tcPr>
            <w:tcW w:w="1208" w:type="dxa"/>
            <w:noWrap/>
            <w:vAlign w:val="center"/>
          </w:tcPr>
          <w:p w14:paraId="09CEC445">
            <w:pPr>
              <w:rPr>
                <w:rFonts w:hint="eastAsia" w:ascii="仿宋_GB2312" w:hAnsi="仿宋_GB2312" w:eastAsia="仿宋_GB2312" w:cs="仿宋_GB2312"/>
                <w:i/>
                <w:color w:val="000000"/>
                <w:sz w:val="24"/>
              </w:rPr>
            </w:pPr>
          </w:p>
        </w:tc>
        <w:tc>
          <w:tcPr>
            <w:tcW w:w="849" w:type="dxa"/>
            <w:noWrap/>
            <w:vAlign w:val="center"/>
          </w:tcPr>
          <w:p w14:paraId="416E4B6E">
            <w:pPr>
              <w:widowControl/>
              <w:jc w:val="right"/>
              <w:textAlignment w:val="center"/>
              <w:rPr>
                <w:rFonts w:hint="eastAsia" w:ascii="仿宋_GB2312" w:hAnsi="仿宋_GB2312" w:eastAsia="仿宋_GB2312" w:cs="仿宋_GB2312"/>
                <w:i/>
                <w:color w:val="000000"/>
                <w:sz w:val="24"/>
              </w:rPr>
            </w:pPr>
          </w:p>
        </w:tc>
        <w:tc>
          <w:tcPr>
            <w:tcW w:w="1748" w:type="dxa"/>
            <w:noWrap/>
            <w:vAlign w:val="center"/>
          </w:tcPr>
          <w:p w14:paraId="03BF3A60">
            <w:pPr>
              <w:widowControl/>
              <w:jc w:val="right"/>
              <w:textAlignment w:val="center"/>
              <w:rPr>
                <w:rFonts w:hint="eastAsia" w:ascii="仿宋_GB2312" w:hAnsi="仿宋_GB2312" w:eastAsia="仿宋_GB2312" w:cs="仿宋_GB2312"/>
                <w:i/>
                <w:color w:val="000000"/>
                <w:sz w:val="24"/>
              </w:rPr>
            </w:pPr>
          </w:p>
        </w:tc>
        <w:tc>
          <w:tcPr>
            <w:tcW w:w="1314" w:type="dxa"/>
            <w:noWrap/>
            <w:vAlign w:val="center"/>
          </w:tcPr>
          <w:p w14:paraId="14B9B985">
            <w:pPr>
              <w:rPr>
                <w:rFonts w:hint="eastAsia" w:ascii="仿宋_GB2312" w:hAnsi="仿宋_GB2312" w:eastAsia="仿宋_GB2312" w:cs="仿宋_GB2312"/>
                <w:i/>
                <w:color w:val="000000"/>
                <w:sz w:val="24"/>
              </w:rPr>
            </w:pPr>
          </w:p>
        </w:tc>
      </w:tr>
      <w:tr w14:paraId="6CCA3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60" w:type="dxa"/>
            <w:noWrap/>
            <w:vAlign w:val="center"/>
          </w:tcPr>
          <w:p w14:paraId="56992A14">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2</w:t>
            </w:r>
          </w:p>
        </w:tc>
        <w:tc>
          <w:tcPr>
            <w:tcW w:w="1223" w:type="dxa"/>
            <w:noWrap/>
            <w:vAlign w:val="center"/>
          </w:tcPr>
          <w:p w14:paraId="00D1CC4B">
            <w:pPr>
              <w:widowControl/>
              <w:jc w:val="left"/>
              <w:textAlignment w:val="center"/>
              <w:rPr>
                <w:rFonts w:hint="eastAsia" w:ascii="仿宋_GB2312" w:hAnsi="仿宋_GB2312" w:eastAsia="仿宋_GB2312" w:cs="仿宋_GB2312"/>
                <w:i/>
                <w:color w:val="000000"/>
                <w:sz w:val="24"/>
              </w:rPr>
            </w:pPr>
          </w:p>
        </w:tc>
        <w:tc>
          <w:tcPr>
            <w:tcW w:w="1378" w:type="dxa"/>
            <w:noWrap/>
            <w:vAlign w:val="center"/>
          </w:tcPr>
          <w:p w14:paraId="36DF71E3">
            <w:pPr>
              <w:widowControl/>
              <w:jc w:val="left"/>
              <w:textAlignment w:val="center"/>
              <w:rPr>
                <w:rFonts w:hint="eastAsia" w:ascii="仿宋_GB2312" w:hAnsi="仿宋_GB2312" w:eastAsia="仿宋_GB2312" w:cs="仿宋_GB2312"/>
                <w:i/>
                <w:color w:val="000000"/>
                <w:sz w:val="24"/>
              </w:rPr>
            </w:pPr>
          </w:p>
        </w:tc>
        <w:tc>
          <w:tcPr>
            <w:tcW w:w="1207" w:type="dxa"/>
            <w:noWrap/>
            <w:vAlign w:val="center"/>
          </w:tcPr>
          <w:p w14:paraId="0DB4F97F">
            <w:pPr>
              <w:widowControl/>
              <w:jc w:val="center"/>
              <w:textAlignment w:val="center"/>
              <w:rPr>
                <w:rFonts w:hint="eastAsia" w:ascii="仿宋_GB2312" w:hAnsi="仿宋_GB2312" w:eastAsia="仿宋_GB2312" w:cs="仿宋_GB2312"/>
                <w:i/>
                <w:color w:val="000000"/>
                <w:sz w:val="24"/>
              </w:rPr>
            </w:pPr>
          </w:p>
        </w:tc>
        <w:tc>
          <w:tcPr>
            <w:tcW w:w="1208" w:type="dxa"/>
            <w:noWrap/>
            <w:vAlign w:val="center"/>
          </w:tcPr>
          <w:p w14:paraId="3A173AC4">
            <w:pPr>
              <w:rPr>
                <w:rFonts w:hint="eastAsia" w:ascii="仿宋_GB2312" w:hAnsi="仿宋_GB2312" w:eastAsia="仿宋_GB2312" w:cs="仿宋_GB2312"/>
                <w:i/>
                <w:color w:val="000000"/>
                <w:sz w:val="24"/>
              </w:rPr>
            </w:pPr>
          </w:p>
        </w:tc>
        <w:tc>
          <w:tcPr>
            <w:tcW w:w="849" w:type="dxa"/>
            <w:noWrap/>
            <w:vAlign w:val="center"/>
          </w:tcPr>
          <w:p w14:paraId="7090AEA4">
            <w:pPr>
              <w:widowControl/>
              <w:jc w:val="right"/>
              <w:textAlignment w:val="center"/>
              <w:rPr>
                <w:rFonts w:hint="eastAsia" w:ascii="仿宋_GB2312" w:hAnsi="仿宋_GB2312" w:eastAsia="仿宋_GB2312" w:cs="仿宋_GB2312"/>
                <w:i/>
                <w:color w:val="000000"/>
                <w:sz w:val="24"/>
              </w:rPr>
            </w:pPr>
          </w:p>
        </w:tc>
        <w:tc>
          <w:tcPr>
            <w:tcW w:w="1748" w:type="dxa"/>
            <w:noWrap/>
            <w:vAlign w:val="center"/>
          </w:tcPr>
          <w:p w14:paraId="2A74EA95">
            <w:pPr>
              <w:widowControl/>
              <w:jc w:val="right"/>
              <w:textAlignment w:val="center"/>
              <w:rPr>
                <w:rFonts w:hint="eastAsia" w:ascii="仿宋_GB2312" w:hAnsi="仿宋_GB2312" w:eastAsia="仿宋_GB2312" w:cs="仿宋_GB2312"/>
                <w:i/>
                <w:color w:val="000000"/>
                <w:sz w:val="24"/>
              </w:rPr>
            </w:pPr>
          </w:p>
        </w:tc>
        <w:tc>
          <w:tcPr>
            <w:tcW w:w="1314" w:type="dxa"/>
            <w:noWrap/>
            <w:vAlign w:val="center"/>
          </w:tcPr>
          <w:p w14:paraId="19339891">
            <w:pPr>
              <w:rPr>
                <w:rFonts w:hint="eastAsia" w:ascii="仿宋_GB2312" w:hAnsi="仿宋_GB2312" w:eastAsia="仿宋_GB2312" w:cs="仿宋_GB2312"/>
                <w:i/>
                <w:color w:val="000000"/>
                <w:sz w:val="24"/>
              </w:rPr>
            </w:pPr>
          </w:p>
        </w:tc>
      </w:tr>
      <w:tr w14:paraId="2F2E6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60" w:type="dxa"/>
            <w:noWrap/>
            <w:vAlign w:val="center"/>
          </w:tcPr>
          <w:p w14:paraId="00B126F9">
            <w:pPr>
              <w:jc w:val="center"/>
              <w:rPr>
                <w:rFonts w:hint="eastAsia" w:ascii="仿宋_GB2312" w:hAnsi="仿宋_GB2312" w:eastAsia="仿宋_GB2312" w:cs="仿宋_GB2312"/>
                <w:i w:val="0"/>
                <w:iCs/>
                <w:color w:val="000000"/>
                <w:sz w:val="24"/>
              </w:rPr>
            </w:pPr>
            <w:r>
              <w:rPr>
                <w:rFonts w:hint="eastAsia" w:ascii="仿宋_GB2312" w:hAnsi="仿宋_GB2312" w:eastAsia="仿宋_GB2312" w:cs="仿宋_GB2312"/>
                <w:i w:val="0"/>
                <w:iCs/>
                <w:color w:val="000000"/>
                <w:sz w:val="24"/>
              </w:rPr>
              <w:t>3</w:t>
            </w:r>
          </w:p>
        </w:tc>
        <w:tc>
          <w:tcPr>
            <w:tcW w:w="1223" w:type="dxa"/>
            <w:noWrap/>
            <w:vAlign w:val="center"/>
          </w:tcPr>
          <w:p w14:paraId="73727288">
            <w:pPr>
              <w:widowControl/>
              <w:jc w:val="left"/>
              <w:textAlignment w:val="center"/>
              <w:rPr>
                <w:rFonts w:hint="eastAsia" w:ascii="仿宋_GB2312" w:hAnsi="仿宋_GB2312" w:eastAsia="仿宋_GB2312" w:cs="仿宋_GB2312"/>
                <w:i/>
                <w:color w:val="000000"/>
                <w:sz w:val="24"/>
              </w:rPr>
            </w:pPr>
          </w:p>
        </w:tc>
        <w:tc>
          <w:tcPr>
            <w:tcW w:w="1378" w:type="dxa"/>
            <w:noWrap/>
            <w:vAlign w:val="center"/>
          </w:tcPr>
          <w:p w14:paraId="0568BF1F">
            <w:pPr>
              <w:widowControl/>
              <w:jc w:val="left"/>
              <w:textAlignment w:val="center"/>
              <w:rPr>
                <w:rFonts w:hint="eastAsia" w:ascii="仿宋_GB2312" w:hAnsi="仿宋_GB2312" w:eastAsia="仿宋_GB2312" w:cs="仿宋_GB2312"/>
                <w:i/>
                <w:color w:val="000000"/>
                <w:sz w:val="24"/>
              </w:rPr>
            </w:pPr>
          </w:p>
        </w:tc>
        <w:tc>
          <w:tcPr>
            <w:tcW w:w="1207" w:type="dxa"/>
            <w:noWrap/>
            <w:vAlign w:val="center"/>
          </w:tcPr>
          <w:p w14:paraId="50EDA5CF">
            <w:pPr>
              <w:widowControl/>
              <w:jc w:val="center"/>
              <w:textAlignment w:val="center"/>
              <w:rPr>
                <w:rFonts w:hint="eastAsia" w:ascii="仿宋_GB2312" w:hAnsi="仿宋_GB2312" w:eastAsia="仿宋_GB2312" w:cs="仿宋_GB2312"/>
                <w:i/>
                <w:color w:val="000000"/>
                <w:sz w:val="24"/>
              </w:rPr>
            </w:pPr>
          </w:p>
        </w:tc>
        <w:tc>
          <w:tcPr>
            <w:tcW w:w="1208" w:type="dxa"/>
            <w:noWrap/>
            <w:vAlign w:val="center"/>
          </w:tcPr>
          <w:p w14:paraId="6C94747C">
            <w:pPr>
              <w:rPr>
                <w:rFonts w:hint="eastAsia" w:ascii="仿宋_GB2312" w:hAnsi="仿宋_GB2312" w:eastAsia="仿宋_GB2312" w:cs="仿宋_GB2312"/>
                <w:i/>
                <w:color w:val="000000"/>
                <w:sz w:val="24"/>
              </w:rPr>
            </w:pPr>
          </w:p>
        </w:tc>
        <w:tc>
          <w:tcPr>
            <w:tcW w:w="849" w:type="dxa"/>
            <w:noWrap/>
            <w:vAlign w:val="center"/>
          </w:tcPr>
          <w:p w14:paraId="3AAC88F7">
            <w:pPr>
              <w:widowControl/>
              <w:jc w:val="right"/>
              <w:textAlignment w:val="center"/>
              <w:rPr>
                <w:rFonts w:hint="eastAsia" w:ascii="仿宋_GB2312" w:hAnsi="仿宋_GB2312" w:eastAsia="仿宋_GB2312" w:cs="仿宋_GB2312"/>
                <w:i/>
                <w:color w:val="000000"/>
                <w:sz w:val="24"/>
              </w:rPr>
            </w:pPr>
          </w:p>
        </w:tc>
        <w:tc>
          <w:tcPr>
            <w:tcW w:w="1748" w:type="dxa"/>
            <w:noWrap/>
            <w:vAlign w:val="center"/>
          </w:tcPr>
          <w:p w14:paraId="5F4AFFD6">
            <w:pPr>
              <w:widowControl/>
              <w:jc w:val="right"/>
              <w:textAlignment w:val="center"/>
              <w:rPr>
                <w:rFonts w:hint="eastAsia" w:ascii="仿宋_GB2312" w:hAnsi="仿宋_GB2312" w:eastAsia="仿宋_GB2312" w:cs="仿宋_GB2312"/>
                <w:i/>
                <w:color w:val="000000"/>
                <w:sz w:val="24"/>
              </w:rPr>
            </w:pPr>
          </w:p>
        </w:tc>
        <w:tc>
          <w:tcPr>
            <w:tcW w:w="1314" w:type="dxa"/>
            <w:noWrap/>
            <w:vAlign w:val="center"/>
          </w:tcPr>
          <w:p w14:paraId="6EE412F5">
            <w:pPr>
              <w:ind w:firstLine="360"/>
              <w:jc w:val="center"/>
              <w:rPr>
                <w:rFonts w:hint="eastAsia" w:ascii="仿宋_GB2312" w:hAnsi="仿宋_GB2312" w:eastAsia="仿宋_GB2312" w:cs="仿宋_GB2312"/>
                <w:i/>
                <w:color w:val="000000"/>
                <w:sz w:val="24"/>
              </w:rPr>
            </w:pPr>
          </w:p>
        </w:tc>
      </w:tr>
      <w:tr w14:paraId="0B6A1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3" w:type="dxa"/>
            <w:gridSpan w:val="2"/>
            <w:noWrap/>
            <w:vAlign w:val="center"/>
          </w:tcPr>
          <w:p w14:paraId="4609982E">
            <w:pPr>
              <w:widowControl/>
              <w:jc w:val="center"/>
              <w:textAlignment w:val="center"/>
              <w:rPr>
                <w:rFonts w:hint="eastAsia" w:ascii="仿宋_GB2312" w:hAnsi="仿宋_GB2312" w:eastAsia="仿宋_GB2312" w:cs="仿宋_GB2312"/>
                <w:i/>
                <w:color w:val="000000"/>
                <w:sz w:val="24"/>
              </w:rPr>
            </w:pPr>
            <w:r>
              <w:rPr>
                <w:rFonts w:hint="eastAsia" w:ascii="仿宋_GB2312" w:hAnsi="仿宋_GB2312" w:eastAsia="仿宋_GB2312" w:cs="仿宋_GB2312"/>
                <w:i w:val="0"/>
                <w:iCs/>
                <w:color w:val="000000"/>
                <w:sz w:val="24"/>
                <w:lang w:val="en-US" w:eastAsia="zh-CN"/>
              </w:rPr>
              <w:t>合计</w:t>
            </w:r>
          </w:p>
        </w:tc>
        <w:tc>
          <w:tcPr>
            <w:tcW w:w="1378" w:type="dxa"/>
            <w:noWrap/>
            <w:vAlign w:val="center"/>
          </w:tcPr>
          <w:p w14:paraId="337381CD">
            <w:pPr>
              <w:widowControl/>
              <w:jc w:val="left"/>
              <w:textAlignment w:val="center"/>
              <w:rPr>
                <w:rFonts w:hint="eastAsia" w:ascii="仿宋_GB2312" w:hAnsi="仿宋_GB2312" w:eastAsia="仿宋_GB2312" w:cs="仿宋_GB2312"/>
                <w:i/>
                <w:color w:val="000000"/>
                <w:sz w:val="24"/>
              </w:rPr>
            </w:pPr>
          </w:p>
        </w:tc>
        <w:tc>
          <w:tcPr>
            <w:tcW w:w="1207" w:type="dxa"/>
            <w:noWrap/>
            <w:vAlign w:val="center"/>
          </w:tcPr>
          <w:p w14:paraId="3F8CEB81">
            <w:pPr>
              <w:widowControl/>
              <w:jc w:val="center"/>
              <w:textAlignment w:val="center"/>
              <w:rPr>
                <w:rFonts w:hint="eastAsia" w:ascii="仿宋_GB2312" w:hAnsi="仿宋_GB2312" w:eastAsia="仿宋_GB2312" w:cs="仿宋_GB2312"/>
                <w:i/>
                <w:color w:val="000000"/>
                <w:sz w:val="24"/>
              </w:rPr>
            </w:pPr>
          </w:p>
        </w:tc>
        <w:tc>
          <w:tcPr>
            <w:tcW w:w="1208" w:type="dxa"/>
            <w:noWrap/>
            <w:vAlign w:val="center"/>
          </w:tcPr>
          <w:p w14:paraId="3ED14B83">
            <w:pPr>
              <w:rPr>
                <w:rFonts w:hint="eastAsia" w:ascii="仿宋_GB2312" w:hAnsi="仿宋_GB2312" w:eastAsia="仿宋_GB2312" w:cs="仿宋_GB2312"/>
                <w:i/>
                <w:color w:val="000000"/>
                <w:sz w:val="24"/>
              </w:rPr>
            </w:pPr>
          </w:p>
        </w:tc>
        <w:tc>
          <w:tcPr>
            <w:tcW w:w="849" w:type="dxa"/>
            <w:noWrap/>
            <w:vAlign w:val="center"/>
          </w:tcPr>
          <w:p w14:paraId="5E2BF980">
            <w:pPr>
              <w:widowControl/>
              <w:jc w:val="right"/>
              <w:textAlignment w:val="center"/>
              <w:rPr>
                <w:rFonts w:hint="eastAsia" w:ascii="仿宋_GB2312" w:hAnsi="仿宋_GB2312" w:eastAsia="仿宋_GB2312" w:cs="仿宋_GB2312"/>
                <w:i/>
                <w:color w:val="000000"/>
                <w:sz w:val="24"/>
              </w:rPr>
            </w:pPr>
          </w:p>
        </w:tc>
        <w:tc>
          <w:tcPr>
            <w:tcW w:w="1748" w:type="dxa"/>
            <w:noWrap/>
            <w:vAlign w:val="center"/>
          </w:tcPr>
          <w:p w14:paraId="5DBA9A82">
            <w:pPr>
              <w:widowControl/>
              <w:jc w:val="right"/>
              <w:textAlignment w:val="center"/>
              <w:rPr>
                <w:rFonts w:hint="eastAsia" w:ascii="仿宋_GB2312" w:hAnsi="仿宋_GB2312" w:eastAsia="仿宋_GB2312" w:cs="仿宋_GB2312"/>
                <w:i/>
                <w:color w:val="000000"/>
                <w:sz w:val="24"/>
              </w:rPr>
            </w:pPr>
          </w:p>
        </w:tc>
        <w:tc>
          <w:tcPr>
            <w:tcW w:w="1314" w:type="dxa"/>
            <w:noWrap/>
            <w:vAlign w:val="center"/>
          </w:tcPr>
          <w:p w14:paraId="2689BAB8">
            <w:pPr>
              <w:ind w:firstLine="650" w:firstLineChars="271"/>
              <w:jc w:val="both"/>
              <w:rPr>
                <w:rFonts w:hint="eastAsia" w:ascii="仿宋_GB2312" w:hAnsi="仿宋_GB2312" w:eastAsia="仿宋_GB2312" w:cs="仿宋_GB2312"/>
                <w:i/>
                <w:color w:val="000000"/>
                <w:sz w:val="24"/>
                <w:lang w:val="en-US" w:eastAsia="zh-CN"/>
              </w:rPr>
            </w:pPr>
            <w:r>
              <w:rPr>
                <w:rFonts w:hint="eastAsia" w:ascii="仿宋_GB2312" w:hAnsi="仿宋_GB2312" w:eastAsia="仿宋_GB2312" w:cs="仿宋_GB2312"/>
                <w:i w:val="0"/>
                <w:iCs/>
                <w:color w:val="000000"/>
                <w:sz w:val="24"/>
                <w:lang w:val="en-US" w:eastAsia="zh-CN"/>
              </w:rPr>
              <w:t>0</w:t>
            </w:r>
          </w:p>
        </w:tc>
      </w:tr>
    </w:tbl>
    <w:p w14:paraId="332058CA">
      <w:pPr>
        <w:rPr>
          <w:rFonts w:hint="eastAsia" w:ascii="仿宋_GB2312" w:hAnsi="仿宋_GB2312" w:eastAsia="仿宋_GB2312" w:cs="仿宋_GB2312"/>
          <w:b w:val="0"/>
          <w:bCs/>
          <w:color w:val="000000"/>
          <w:sz w:val="26"/>
          <w:szCs w:val="26"/>
          <w:lang w:val="en-US" w:eastAsia="zh-CN"/>
        </w:rPr>
      </w:pPr>
      <w:r>
        <w:rPr>
          <w:rFonts w:hint="eastAsia" w:ascii="仿宋_GB2312" w:hAnsi="仿宋_GB2312" w:eastAsia="仿宋_GB2312" w:cs="仿宋_GB2312"/>
          <w:b w:val="0"/>
          <w:bCs/>
          <w:color w:val="000000"/>
          <w:sz w:val="26"/>
          <w:szCs w:val="26"/>
          <w:lang w:val="en-US" w:eastAsia="zh-CN"/>
        </w:rPr>
        <w:t>备注：以实际吨位结算。</w:t>
      </w:r>
    </w:p>
    <w:p w14:paraId="683FF8A2">
      <w:pPr>
        <w:rPr>
          <w:rFonts w:hint="eastAsia" w:ascii="仿宋_GB2312" w:hAnsi="仿宋_GB2312" w:eastAsia="仿宋_GB2312" w:cs="仿宋_GB2312"/>
          <w:b/>
          <w:bCs/>
          <w:i/>
          <w:sz w:val="30"/>
          <w:szCs w:val="30"/>
          <w:u w:val="single"/>
        </w:rPr>
      </w:pPr>
    </w:p>
    <w:p w14:paraId="223B53D6">
      <w:pPr>
        <w:tabs>
          <w:tab w:val="left" w:pos="5720"/>
        </w:tabs>
        <w:ind w:firstLine="3900" w:firstLineChars="1500"/>
        <w:jc w:val="right"/>
        <w:rPr>
          <w:rFonts w:hint="eastAsia" w:ascii="仿宋_GB2312" w:hAnsi="仿宋_GB2312" w:eastAsia="仿宋_GB2312" w:cs="仿宋_GB2312"/>
          <w:b w:val="0"/>
          <w:bCs/>
          <w:color w:val="000000"/>
          <w:sz w:val="26"/>
          <w:szCs w:val="26"/>
          <w:u w:val="single"/>
          <w:lang w:val="en-US" w:eastAsia="zh-CN"/>
        </w:rPr>
      </w:pPr>
      <w:r>
        <w:rPr>
          <w:rFonts w:hint="eastAsia" w:ascii="仿宋_GB2312" w:hAnsi="仿宋_GB2312" w:eastAsia="仿宋_GB2312" w:cs="仿宋_GB2312"/>
          <w:b w:val="0"/>
          <w:bCs/>
          <w:color w:val="000000"/>
          <w:sz w:val="26"/>
          <w:szCs w:val="26"/>
          <w:u w:val="single"/>
          <w:lang w:val="en-US" w:eastAsia="zh-CN"/>
        </w:rPr>
        <w:t xml:space="preserve">                            （章）</w:t>
      </w:r>
    </w:p>
    <w:p w14:paraId="3F291C89">
      <w:pPr>
        <w:tabs>
          <w:tab w:val="left" w:pos="5720"/>
        </w:tabs>
        <w:ind w:firstLine="7540" w:firstLineChars="2900"/>
        <w:rPr>
          <w:rFonts w:hint="eastAsia" w:ascii="仿宋_GB2312" w:hAnsi="仿宋_GB2312" w:eastAsia="仿宋_GB2312" w:cs="仿宋_GB2312"/>
          <w:b w:val="0"/>
          <w:bCs/>
          <w:color w:val="000000"/>
          <w:sz w:val="26"/>
          <w:szCs w:val="26"/>
          <w:u w:val="single"/>
          <w:lang w:val="en-US" w:eastAsia="zh-CN"/>
        </w:rPr>
      </w:pPr>
      <w:r>
        <w:rPr>
          <w:rFonts w:hint="eastAsia" w:ascii="仿宋_GB2312" w:hAnsi="仿宋_GB2312" w:eastAsia="仿宋_GB2312" w:cs="仿宋_GB2312"/>
          <w:b w:val="0"/>
          <w:bCs/>
          <w:color w:val="000000"/>
          <w:sz w:val="26"/>
          <w:szCs w:val="26"/>
          <w:u w:val="single"/>
          <w:lang w:val="en-US" w:eastAsia="zh-CN"/>
        </w:rPr>
        <w:t>日期：XXXXX</w:t>
      </w:r>
    </w:p>
    <w:p w14:paraId="6C2ED181">
      <w:pPr>
        <w:tabs>
          <w:tab w:val="left" w:pos="5720"/>
        </w:tabs>
        <w:jc w:val="both"/>
        <w:rPr>
          <w:rFonts w:hint="eastAsia" w:ascii="仿宋_GB2312" w:hAnsi="仿宋_GB2312" w:eastAsia="仿宋_GB2312" w:cs="仿宋_GB2312"/>
          <w:b w:val="0"/>
          <w:bCs/>
          <w:color w:val="000000"/>
          <w:sz w:val="26"/>
          <w:szCs w:val="26"/>
          <w:lang w:val="en-US" w:eastAsia="zh-CN"/>
        </w:rPr>
      </w:pPr>
      <w:r>
        <w:rPr>
          <w:rFonts w:hint="eastAsia" w:ascii="仿宋_GB2312" w:hAnsi="仿宋_GB2312" w:eastAsia="仿宋_GB2312" w:cs="仿宋_GB2312"/>
          <w:b w:val="0"/>
          <w:bCs/>
          <w:color w:val="000000"/>
          <w:sz w:val="26"/>
          <w:szCs w:val="26"/>
          <w:lang w:val="en-US" w:eastAsia="zh-CN"/>
        </w:rPr>
        <w:t>请贵公司确认结算价格盖章回复：</w:t>
      </w:r>
    </w:p>
    <w:p w14:paraId="5181718F">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b w:val="0"/>
          <w:bCs/>
          <w:color w:val="000000"/>
          <w:sz w:val="26"/>
          <w:szCs w:val="26"/>
          <w:lang w:val="en-US" w:eastAsia="zh-CN"/>
        </w:rPr>
      </w:pPr>
      <w:r>
        <w:rPr>
          <w:rFonts w:hint="eastAsia" w:ascii="仿宋_GB2312" w:hAnsi="仿宋_GB2312" w:eastAsia="仿宋_GB2312" w:cs="仿宋_GB2312"/>
          <w:b w:val="0"/>
          <w:bCs/>
          <w:color w:val="000000"/>
          <w:sz w:val="26"/>
          <w:szCs w:val="26"/>
          <w:u w:val="single"/>
          <w:lang w:val="en-US" w:eastAsia="zh-CN"/>
        </w:rPr>
        <w:t>资阳龙飞物流有限公司：</w:t>
      </w:r>
      <w:r>
        <w:rPr>
          <w:rFonts w:hint="eastAsia" w:ascii="仿宋_GB2312" w:hAnsi="仿宋_GB2312" w:eastAsia="仿宋_GB2312" w:cs="仿宋_GB2312"/>
          <w:b w:val="0"/>
          <w:bCs/>
          <w:color w:val="000000"/>
          <w:sz w:val="26"/>
          <w:szCs w:val="26"/>
          <w:lang w:val="en-US" w:eastAsia="zh-CN"/>
        </w:rPr>
        <w:t>（章）</w:t>
      </w:r>
    </w:p>
    <w:p w14:paraId="1A1B4150">
      <w:pPr>
        <w:tabs>
          <w:tab w:val="left" w:pos="5720"/>
        </w:tabs>
        <w:ind w:firstLine="3900" w:firstLineChars="1500"/>
        <w:rPr>
          <w:rFonts w:hint="eastAsia" w:ascii="仿宋" w:hAnsi="仿宋" w:eastAsia="仿宋" w:cs="仿宋"/>
          <w:b w:val="0"/>
          <w:bCs/>
          <w:color w:val="000000"/>
          <w:sz w:val="26"/>
          <w:szCs w:val="26"/>
          <w:u w:val="single"/>
          <w:lang w:val="en-US" w:eastAsia="zh-CN"/>
        </w:rPr>
      </w:pPr>
      <w:r>
        <w:rPr>
          <w:rFonts w:hint="eastAsia" w:ascii="仿宋_GB2312" w:hAnsi="仿宋_GB2312" w:eastAsia="仿宋_GB2312" w:cs="仿宋_GB2312"/>
          <w:b w:val="0"/>
          <w:bCs/>
          <w:color w:val="000000"/>
          <w:sz w:val="26"/>
          <w:szCs w:val="26"/>
          <w:lang w:val="en-US" w:eastAsia="zh-CN"/>
        </w:rPr>
        <w:t xml:space="preserve">                            </w:t>
      </w:r>
      <w:r>
        <w:rPr>
          <w:rFonts w:hint="eastAsia" w:ascii="仿宋_GB2312" w:hAnsi="仿宋_GB2312" w:eastAsia="仿宋_GB2312" w:cs="仿宋_GB2312"/>
          <w:b w:val="0"/>
          <w:bCs/>
          <w:color w:val="000000"/>
          <w:sz w:val="26"/>
          <w:szCs w:val="26"/>
          <w:u w:val="single"/>
          <w:lang w:val="en-US" w:eastAsia="zh-CN"/>
        </w:rPr>
        <w:t>日期：XXXXX</w:t>
      </w:r>
    </w:p>
    <w:p w14:paraId="646C7F6D">
      <w:pPr>
        <w:spacing w:line="580" w:lineRule="exact"/>
        <w:rPr>
          <w:rFonts w:ascii="仿宋" w:hAnsi="仿宋" w:eastAsia="仿宋" w:cs="仿宋"/>
          <w:sz w:val="24"/>
        </w:rPr>
      </w:pPr>
    </w:p>
    <w:p w14:paraId="6F4AB759">
      <w:pPr>
        <w:rPr>
          <w:rFonts w:hint="default"/>
          <w:lang w:val="en-US" w:eastAsia="zh-CN"/>
        </w:rPr>
      </w:pPr>
      <w:r>
        <w:rPr>
          <w:rFonts w:hint="default"/>
          <w:lang w:val="en-US" w:eastAsia="zh-CN"/>
        </w:rPr>
        <w:br w:type="page"/>
      </w:r>
    </w:p>
    <w:p w14:paraId="68EBD45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left"/>
        <w:rPr>
          <w:rFonts w:hint="eastAsia" w:ascii="黑体" w:hAnsi="黑体" w:eastAsia="黑体" w:cs="黑体"/>
          <w:sz w:val="24"/>
          <w:szCs w:val="24"/>
          <w:highlight w:val="none"/>
          <w:lang w:val="en-US" w:eastAsia="zh-CN"/>
        </w:rPr>
      </w:pPr>
      <w:r>
        <w:rPr>
          <w:rFonts w:hint="eastAsia" w:ascii="黑体" w:hAnsi="黑体" w:eastAsia="黑体" w:cs="黑体"/>
          <w:sz w:val="24"/>
          <w:szCs w:val="24"/>
          <w:highlight w:val="none"/>
          <w:lang w:val="en-US" w:eastAsia="zh-CN"/>
        </w:rPr>
        <w:t>附件一：</w:t>
      </w:r>
    </w:p>
    <w:p w14:paraId="20C1C3E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蜀物川东北绿色智慧物流园项目施工</w:t>
      </w:r>
    </w:p>
    <w:p w14:paraId="7469786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default" w:ascii="方正小标宋简体" w:hAnsi="方正小标宋简体" w:eastAsia="方正小标宋简体" w:cs="方正小标宋简体"/>
          <w:sz w:val="44"/>
          <w:szCs w:val="44"/>
          <w:highlight w:val="none"/>
          <w:lang w:val="en-US" w:eastAsia="zh-CN"/>
        </w:rPr>
      </w:pPr>
      <w:r>
        <w:rPr>
          <w:rFonts w:hint="default" w:ascii="方正小标宋简体" w:hAnsi="方正小标宋简体" w:eastAsia="方正小标宋简体" w:cs="方正小标宋简体"/>
          <w:sz w:val="44"/>
          <w:szCs w:val="44"/>
          <w:highlight w:val="none"/>
          <w:lang w:val="en-US" w:eastAsia="zh-CN"/>
        </w:rPr>
        <w:t>钢材</w:t>
      </w:r>
      <w:r>
        <w:rPr>
          <w:rFonts w:hint="eastAsia" w:ascii="方正小标宋简体" w:hAnsi="方正小标宋简体" w:eastAsia="方正小标宋简体" w:cs="方正小标宋简体"/>
          <w:sz w:val="44"/>
          <w:szCs w:val="44"/>
          <w:highlight w:val="none"/>
          <w:lang w:val="en-US" w:eastAsia="zh-CN"/>
        </w:rPr>
        <w:t>采购项目申请文件</w:t>
      </w:r>
    </w:p>
    <w:p w14:paraId="56536D63">
      <w:pPr>
        <w:jc w:val="center"/>
        <w:rPr>
          <w:rFonts w:hint="default" w:ascii="Times New Roman" w:hAnsi="Times New Roman" w:cs="Times New Roman"/>
          <w:color w:val="auto"/>
          <w:sz w:val="24"/>
          <w:highlight w:val="none"/>
        </w:rPr>
      </w:pPr>
    </w:p>
    <w:p w14:paraId="16F21E92">
      <w:pPr>
        <w:jc w:val="center"/>
        <w:rPr>
          <w:rFonts w:hint="default" w:ascii="Times New Roman" w:hAnsi="Times New Roman" w:cs="Times New Roman"/>
          <w:color w:val="auto"/>
          <w:sz w:val="24"/>
          <w:highlight w:val="none"/>
        </w:rPr>
      </w:pPr>
    </w:p>
    <w:p w14:paraId="252FAF0C">
      <w:pPr>
        <w:jc w:val="center"/>
        <w:rPr>
          <w:rFonts w:hint="default" w:ascii="Times New Roman" w:hAnsi="Times New Roman" w:cs="Times New Roman"/>
          <w:color w:val="auto"/>
          <w:sz w:val="24"/>
          <w:highlight w:val="none"/>
        </w:rPr>
      </w:pPr>
    </w:p>
    <w:p w14:paraId="3BDEC406">
      <w:pPr>
        <w:pStyle w:val="7"/>
        <w:rPr>
          <w:rFonts w:hint="default" w:ascii="Times New Roman" w:hAnsi="Times New Roman" w:cs="Times New Roman"/>
          <w:color w:val="auto"/>
          <w:sz w:val="24"/>
          <w:highlight w:val="none"/>
        </w:rPr>
      </w:pPr>
    </w:p>
    <w:p w14:paraId="6408020E">
      <w:pPr>
        <w:spacing w:line="360" w:lineRule="auto"/>
        <w:rPr>
          <w:rFonts w:hint="default" w:ascii="Times New Roman" w:hAnsi="Times New Roman" w:cs="Times New Roman"/>
          <w:color w:val="auto"/>
          <w:sz w:val="24"/>
          <w:highlight w:val="none"/>
        </w:rPr>
      </w:pPr>
    </w:p>
    <w:p w14:paraId="65DD0D2E">
      <w:pPr>
        <w:spacing w:line="360" w:lineRule="auto"/>
        <w:jc w:val="center"/>
        <w:rPr>
          <w:rFonts w:hint="default" w:ascii="Times New Roman" w:hAnsi="Times New Roman" w:cs="Times New Roman"/>
          <w:color w:val="auto"/>
          <w:sz w:val="24"/>
          <w:highlight w:val="none"/>
        </w:rPr>
      </w:pPr>
    </w:p>
    <w:p w14:paraId="34FF7D5E">
      <w:pPr>
        <w:pStyle w:val="7"/>
        <w:rPr>
          <w:rFonts w:hint="default" w:ascii="Times New Roman" w:hAnsi="Times New Roman" w:cs="Times New Roman"/>
          <w:color w:val="auto"/>
          <w:highlight w:val="none"/>
        </w:rPr>
      </w:pPr>
    </w:p>
    <w:p w14:paraId="75FEBEDC">
      <w:pPr>
        <w:rPr>
          <w:rFonts w:hint="default" w:ascii="Times New Roman" w:hAnsi="Times New Roman" w:cs="Times New Roman"/>
          <w:color w:val="auto"/>
          <w:highlight w:val="none"/>
        </w:rPr>
      </w:pPr>
    </w:p>
    <w:p w14:paraId="0935EE96">
      <w:pPr>
        <w:pStyle w:val="7"/>
        <w:rPr>
          <w:rFonts w:hint="default" w:ascii="Times New Roman" w:hAnsi="Times New Roman" w:cs="Times New Roman"/>
          <w:color w:val="auto"/>
          <w:sz w:val="24"/>
          <w:highlight w:val="none"/>
        </w:rPr>
      </w:pPr>
    </w:p>
    <w:p w14:paraId="292B92E5">
      <w:pPr>
        <w:rPr>
          <w:rFonts w:hint="default" w:ascii="Times New Roman" w:hAnsi="Times New Roman" w:cs="Times New Roman"/>
          <w:color w:val="auto"/>
          <w:highlight w:val="none"/>
        </w:rPr>
      </w:pPr>
    </w:p>
    <w:p w14:paraId="333A630A">
      <w:pPr>
        <w:snapToGrid w:val="0"/>
        <w:spacing w:line="360" w:lineRule="auto"/>
        <w:ind w:firstLine="2249" w:firstLineChars="700"/>
        <w:rPr>
          <w:rFonts w:hint="eastAsia" w:ascii="方正小标宋简体" w:hAnsi="方正小标宋简体" w:eastAsia="方正小标宋简体" w:cs="方正小标宋简体"/>
          <w:b/>
          <w:sz w:val="32"/>
          <w:szCs w:val="32"/>
          <w:lang w:val="en-US" w:eastAsia="zh-CN"/>
        </w:rPr>
      </w:pPr>
      <w:r>
        <w:rPr>
          <w:rFonts w:hint="eastAsia" w:ascii="方正小标宋简体" w:hAnsi="方正小标宋简体" w:eastAsia="方正小标宋简体" w:cs="方正小标宋简体"/>
          <w:b/>
          <w:sz w:val="32"/>
          <w:szCs w:val="32"/>
        </w:rPr>
        <w:t>招标编号 ：</w:t>
      </w:r>
      <w:r>
        <w:rPr>
          <w:rFonts w:hint="eastAsia" w:ascii="方正小标宋简体" w:hAnsi="方正小标宋简体" w:eastAsia="方正小标宋简体" w:cs="方正小标宋简体"/>
          <w:b/>
          <w:sz w:val="32"/>
          <w:szCs w:val="32"/>
          <w:lang w:val="en-US" w:eastAsia="zh-CN"/>
        </w:rPr>
        <w:t>YQFZ</w:t>
      </w:r>
      <w:r>
        <w:rPr>
          <w:rFonts w:hint="eastAsia" w:ascii="方正小标宋简体" w:hAnsi="方正小标宋简体" w:eastAsia="方正小标宋简体" w:cs="方正小标宋简体"/>
          <w:b/>
          <w:sz w:val="32"/>
          <w:szCs w:val="32"/>
        </w:rPr>
        <w:t>-</w:t>
      </w:r>
      <w:r>
        <w:rPr>
          <w:rFonts w:hint="eastAsia" w:ascii="方正小标宋简体" w:hAnsi="方正小标宋简体" w:eastAsia="方正小标宋简体" w:cs="方正小标宋简体"/>
          <w:b/>
          <w:sz w:val="32"/>
          <w:szCs w:val="32"/>
          <w:lang w:val="en-US" w:eastAsia="zh-CN"/>
        </w:rPr>
        <w:t>ZYLF</w:t>
      </w:r>
      <w:r>
        <w:rPr>
          <w:rFonts w:hint="eastAsia" w:ascii="方正小标宋简体" w:hAnsi="方正小标宋简体" w:eastAsia="方正小标宋简体" w:cs="方正小标宋简体"/>
          <w:b/>
          <w:sz w:val="32"/>
          <w:szCs w:val="32"/>
        </w:rPr>
        <w:t>-202</w:t>
      </w:r>
      <w:r>
        <w:rPr>
          <w:rFonts w:hint="eastAsia" w:ascii="方正小标宋简体" w:hAnsi="方正小标宋简体" w:eastAsia="方正小标宋简体" w:cs="方正小标宋简体"/>
          <w:b/>
          <w:sz w:val="32"/>
          <w:szCs w:val="32"/>
          <w:lang w:val="en-US" w:eastAsia="zh-CN"/>
        </w:rPr>
        <w:t>4</w:t>
      </w:r>
      <w:r>
        <w:rPr>
          <w:rFonts w:hint="eastAsia" w:ascii="方正小标宋简体" w:hAnsi="方正小标宋简体" w:eastAsia="方正小标宋简体" w:cs="方正小标宋简体"/>
          <w:b/>
          <w:sz w:val="32"/>
          <w:szCs w:val="32"/>
        </w:rPr>
        <w:t>-</w:t>
      </w:r>
      <w:r>
        <w:rPr>
          <w:rFonts w:hint="eastAsia" w:ascii="方正小标宋简体" w:hAnsi="方正小标宋简体" w:eastAsia="方正小标宋简体" w:cs="方正小标宋简体"/>
          <w:b/>
          <w:sz w:val="32"/>
          <w:szCs w:val="32"/>
          <w:lang w:val="en-US" w:eastAsia="zh-CN"/>
        </w:rPr>
        <w:t>02</w:t>
      </w:r>
    </w:p>
    <w:p w14:paraId="37D88198">
      <w:pPr>
        <w:pStyle w:val="7"/>
        <w:ind w:firstLine="3534" w:firstLineChars="1100"/>
        <w:rPr>
          <w:rFonts w:hint="default" w:ascii="Times New Roman" w:hAnsi="Times New Roman" w:cs="Times New Roman"/>
          <w:color w:val="auto"/>
          <w:sz w:val="24"/>
          <w:highlight w:val="none"/>
        </w:rPr>
      </w:pPr>
      <w:r>
        <w:rPr>
          <w:rFonts w:hint="eastAsia" w:ascii="方正小标宋简体" w:hAnsi="方正小标宋简体" w:eastAsia="方正小标宋简体" w:cs="方正小标宋简体"/>
          <w:b/>
          <w:sz w:val="32"/>
          <w:szCs w:val="32"/>
        </w:rPr>
        <w:t>招标物资 ：</w:t>
      </w:r>
      <w:r>
        <w:rPr>
          <w:rFonts w:hint="eastAsia" w:ascii="方正小标宋简体" w:hAnsi="方正小标宋简体" w:eastAsia="方正小标宋简体" w:cs="方正小标宋简体"/>
          <w:b/>
          <w:sz w:val="32"/>
          <w:szCs w:val="32"/>
          <w:lang w:val="en-US" w:eastAsia="zh-CN"/>
        </w:rPr>
        <w:t>钢材</w:t>
      </w:r>
    </w:p>
    <w:p w14:paraId="205CAA26">
      <w:pPr>
        <w:rPr>
          <w:rFonts w:hint="default" w:ascii="Times New Roman" w:hAnsi="Times New Roman" w:cs="Times New Roman"/>
          <w:color w:val="auto"/>
          <w:sz w:val="24"/>
          <w:highlight w:val="none"/>
        </w:rPr>
      </w:pPr>
    </w:p>
    <w:p w14:paraId="497AECFE">
      <w:pPr>
        <w:pStyle w:val="7"/>
        <w:rPr>
          <w:rFonts w:hint="default" w:ascii="Times New Roman" w:hAnsi="Times New Roman" w:cs="Times New Roman"/>
          <w:color w:val="auto"/>
          <w:sz w:val="24"/>
          <w:highlight w:val="none"/>
        </w:rPr>
      </w:pPr>
    </w:p>
    <w:p w14:paraId="58CC5A44">
      <w:pPr>
        <w:rPr>
          <w:rFonts w:hint="default" w:ascii="Times New Roman" w:hAnsi="Times New Roman" w:cs="Times New Roman"/>
          <w:color w:val="auto"/>
          <w:highlight w:val="none"/>
        </w:rPr>
      </w:pPr>
    </w:p>
    <w:p w14:paraId="5120DD05">
      <w:pPr>
        <w:spacing w:line="360" w:lineRule="auto"/>
        <w:jc w:val="center"/>
        <w:rPr>
          <w:rFonts w:hint="default" w:ascii="Times New Roman" w:hAnsi="Times New Roman" w:cs="Times New Roman"/>
          <w:color w:val="auto"/>
          <w:sz w:val="24"/>
          <w:highlight w:val="none"/>
        </w:rPr>
      </w:pPr>
    </w:p>
    <w:p w14:paraId="67344B41">
      <w:pPr>
        <w:spacing w:line="360" w:lineRule="auto"/>
        <w:jc w:val="center"/>
        <w:rPr>
          <w:rFonts w:hint="default" w:ascii="Times New Roman" w:hAnsi="Times New Roman" w:cs="Times New Roman"/>
          <w:color w:val="auto"/>
          <w:sz w:val="24"/>
          <w:highlight w:val="none"/>
        </w:rPr>
      </w:pPr>
    </w:p>
    <w:p w14:paraId="463F7921">
      <w:pPr>
        <w:spacing w:line="360" w:lineRule="auto"/>
        <w:jc w:val="center"/>
        <w:rPr>
          <w:rFonts w:hint="default" w:ascii="Times New Roman" w:hAnsi="Times New Roman" w:cs="Times New Roman"/>
          <w:color w:val="auto"/>
          <w:sz w:val="24"/>
          <w:highlight w:val="none"/>
        </w:rPr>
      </w:pPr>
    </w:p>
    <w:p w14:paraId="1EC43F3A">
      <w:pPr>
        <w:spacing w:line="360" w:lineRule="auto"/>
        <w:jc w:val="center"/>
        <w:rPr>
          <w:rFonts w:hint="default" w:ascii="Times New Roman" w:hAnsi="Times New Roman" w:cs="Times New Roman"/>
          <w:color w:val="auto"/>
          <w:sz w:val="24"/>
          <w:highlight w:val="none"/>
        </w:rPr>
      </w:pPr>
    </w:p>
    <w:p w14:paraId="1AF904AB">
      <w:pPr>
        <w:spacing w:line="360" w:lineRule="auto"/>
        <w:jc w:val="center"/>
        <w:rPr>
          <w:rFonts w:hint="eastAsia" w:ascii="仿宋_GB2312" w:hAnsi="仿宋_GB2312" w:eastAsia="仿宋_GB2312" w:cs="仿宋_GB2312"/>
          <w:color w:val="auto"/>
          <w:sz w:val="24"/>
          <w:highlight w:val="none"/>
        </w:rPr>
      </w:pPr>
    </w:p>
    <w:p w14:paraId="2AAA30C6">
      <w:pPr>
        <w:spacing w:line="480" w:lineRule="auto"/>
        <w:ind w:firstLine="2160" w:firstLineChars="9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申请人</w:t>
      </w:r>
      <w:r>
        <w:rPr>
          <w:rFonts w:hint="eastAsia" w:ascii="仿宋_GB2312" w:hAnsi="仿宋_GB2312" w:eastAsia="仿宋_GB2312" w:cs="仿宋_GB2312"/>
          <w:color w:val="auto"/>
          <w:sz w:val="24"/>
          <w:highlight w:val="none"/>
        </w:rPr>
        <w:t>名称（加盖公章）：</w:t>
      </w:r>
      <w:r>
        <w:rPr>
          <w:rFonts w:hint="eastAsia" w:ascii="仿宋_GB2312" w:hAnsi="仿宋_GB2312" w:eastAsia="仿宋_GB2312" w:cs="仿宋_GB2312"/>
          <w:bCs/>
          <w:color w:val="auto"/>
          <w:sz w:val="24"/>
          <w:highlight w:val="none"/>
          <w:u w:val="single"/>
        </w:rPr>
        <w:t xml:space="preserve">                </w:t>
      </w:r>
    </w:p>
    <w:p w14:paraId="4A45B470">
      <w:pPr>
        <w:spacing w:line="480" w:lineRule="auto"/>
        <w:ind w:firstLine="1680" w:firstLineChars="7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法定代表人或授权代表（签字或盖章）：</w:t>
      </w:r>
      <w:r>
        <w:rPr>
          <w:rFonts w:hint="eastAsia" w:ascii="仿宋_GB2312" w:hAnsi="仿宋_GB2312" w:eastAsia="仿宋_GB2312" w:cs="仿宋_GB2312"/>
          <w:bCs/>
          <w:color w:val="auto"/>
          <w:sz w:val="24"/>
          <w:highlight w:val="none"/>
          <w:u w:val="single"/>
        </w:rPr>
        <w:t xml:space="preserve">           </w:t>
      </w:r>
    </w:p>
    <w:p w14:paraId="2CEB5FF4">
      <w:pPr>
        <w:spacing w:line="480" w:lineRule="auto"/>
        <w:ind w:firstLine="2880" w:firstLineChars="1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bCs/>
          <w:color w:val="auto"/>
          <w:sz w:val="24"/>
          <w:highlight w:val="none"/>
        </w:rPr>
        <w:t>年</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bCs/>
          <w:color w:val="auto"/>
          <w:sz w:val="24"/>
          <w:highlight w:val="none"/>
        </w:rPr>
        <w:t>月</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bCs/>
          <w:color w:val="auto"/>
          <w:sz w:val="24"/>
          <w:highlight w:val="none"/>
        </w:rPr>
        <w:t>日</w:t>
      </w:r>
    </w:p>
    <w:p w14:paraId="636C0479">
      <w:pPr>
        <w:spacing w:line="480" w:lineRule="exact"/>
        <w:ind w:left="0" w:leftChars="0" w:firstLine="0" w:firstLineChars="0"/>
        <w:jc w:val="center"/>
        <w:rPr>
          <w:rFonts w:hint="eastAsia" w:ascii="方正小标宋简体" w:hAnsi="方正小标宋简体" w:eastAsia="方正小标宋简体" w:cs="方正小标宋简体"/>
          <w:b w:val="0"/>
          <w:bCs/>
          <w:sz w:val="36"/>
          <w:szCs w:val="36"/>
          <w:lang w:eastAsia="zh-CN"/>
        </w:rPr>
      </w:pPr>
      <w:r>
        <w:rPr>
          <w:rFonts w:hint="default"/>
        </w:rPr>
        <w:br w:type="page"/>
      </w:r>
      <w:r>
        <w:rPr>
          <w:rFonts w:hint="eastAsia" w:ascii="方正小标宋简体" w:hAnsi="方正小标宋简体" w:eastAsia="方正小标宋简体" w:cs="方正小标宋简体"/>
          <w:b w:val="0"/>
          <w:bCs/>
          <w:sz w:val="36"/>
          <w:szCs w:val="36"/>
          <w:lang w:val="en-US" w:eastAsia="zh-CN"/>
        </w:rPr>
        <w:t>申请</w:t>
      </w:r>
      <w:r>
        <w:rPr>
          <w:rFonts w:hint="eastAsia" w:ascii="方正小标宋简体" w:hAnsi="方正小标宋简体" w:eastAsia="方正小标宋简体" w:cs="方正小标宋简体"/>
          <w:b w:val="0"/>
          <w:bCs/>
          <w:sz w:val="36"/>
          <w:szCs w:val="36"/>
        </w:rPr>
        <w:t>文件目录</w:t>
      </w:r>
      <w:r>
        <w:rPr>
          <w:rFonts w:hint="eastAsia" w:ascii="方正小标宋简体" w:hAnsi="方正小标宋简体" w:eastAsia="方正小标宋简体" w:cs="方正小标宋简体"/>
          <w:b w:val="0"/>
          <w:bCs/>
          <w:sz w:val="36"/>
          <w:szCs w:val="36"/>
          <w:lang w:eastAsia="zh-CN"/>
        </w:rPr>
        <w:t>（</w:t>
      </w:r>
      <w:r>
        <w:rPr>
          <w:rFonts w:hint="eastAsia" w:ascii="方正小标宋简体" w:hAnsi="方正小标宋简体" w:eastAsia="方正小标宋简体" w:cs="方正小标宋简体"/>
          <w:b w:val="0"/>
          <w:bCs/>
          <w:sz w:val="36"/>
          <w:szCs w:val="36"/>
          <w:lang w:val="en-US" w:eastAsia="zh-CN"/>
        </w:rPr>
        <w:t>非打印页</w:t>
      </w:r>
      <w:r>
        <w:rPr>
          <w:rFonts w:hint="eastAsia" w:ascii="方正小标宋简体" w:hAnsi="方正小标宋简体" w:eastAsia="方正小标宋简体" w:cs="方正小标宋简体"/>
          <w:b w:val="0"/>
          <w:bCs/>
          <w:sz w:val="36"/>
          <w:szCs w:val="36"/>
          <w:lang w:eastAsia="zh-CN"/>
        </w:rPr>
        <w:t>）</w:t>
      </w:r>
    </w:p>
    <w:tbl>
      <w:tblPr>
        <w:tblStyle w:val="15"/>
        <w:tblpPr w:leftFromText="180" w:rightFromText="180" w:vertAnchor="text" w:horzAnchor="margin" w:tblpXSpec="center" w:tblpY="170"/>
        <w:tblW w:w="86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9"/>
        <w:gridCol w:w="4596"/>
        <w:gridCol w:w="1044"/>
        <w:gridCol w:w="1768"/>
      </w:tblGrid>
      <w:tr w14:paraId="6A0C7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49DD9D9F">
            <w:pPr>
              <w:shd w:val="clear" w:color="auto" w:fill="FFFFFF"/>
              <w:spacing w:line="240" w:lineRule="auto"/>
              <w:ind w:left="0" w:leftChars="0" w:firstLine="0" w:firstLineChars="0"/>
              <w:jc w:val="center"/>
              <w:rPr>
                <w:rFonts w:ascii="仿宋_GB2312" w:eastAsia="仿宋_GB2312"/>
                <w:b/>
                <w:bCs w:val="0"/>
                <w:sz w:val="24"/>
                <w:szCs w:val="24"/>
              </w:rPr>
            </w:pPr>
            <w:r>
              <w:rPr>
                <w:rFonts w:hint="eastAsia" w:ascii="仿宋_GB2312" w:eastAsia="仿宋_GB2312"/>
                <w:b/>
                <w:bCs w:val="0"/>
                <w:sz w:val="24"/>
                <w:szCs w:val="24"/>
              </w:rPr>
              <w:t>装订顺序</w:t>
            </w:r>
          </w:p>
        </w:tc>
        <w:tc>
          <w:tcPr>
            <w:tcW w:w="4596" w:type="dxa"/>
            <w:vAlign w:val="center"/>
          </w:tcPr>
          <w:p w14:paraId="666D13A2">
            <w:pPr>
              <w:shd w:val="clear" w:color="auto" w:fill="FFFFFF"/>
              <w:spacing w:line="240" w:lineRule="auto"/>
              <w:ind w:left="0" w:leftChars="0" w:firstLine="0" w:firstLineChars="0"/>
              <w:jc w:val="center"/>
              <w:rPr>
                <w:rFonts w:ascii="仿宋_GB2312" w:eastAsia="仿宋_GB2312"/>
                <w:b/>
                <w:bCs w:val="0"/>
                <w:sz w:val="24"/>
                <w:szCs w:val="24"/>
              </w:rPr>
            </w:pPr>
            <w:r>
              <w:rPr>
                <w:rFonts w:hint="eastAsia" w:ascii="仿宋_GB2312" w:eastAsia="仿宋_GB2312"/>
                <w:b/>
                <w:bCs w:val="0"/>
                <w:sz w:val="24"/>
                <w:szCs w:val="24"/>
              </w:rPr>
              <w:t>资料名称</w:t>
            </w:r>
          </w:p>
        </w:tc>
        <w:tc>
          <w:tcPr>
            <w:tcW w:w="1044" w:type="dxa"/>
            <w:vAlign w:val="center"/>
          </w:tcPr>
          <w:p w14:paraId="65EECF50">
            <w:pPr>
              <w:pStyle w:val="2"/>
              <w:spacing w:before="0" w:after="0" w:line="240" w:lineRule="auto"/>
              <w:ind w:left="0" w:leftChars="0" w:firstLine="0" w:firstLineChars="0"/>
              <w:jc w:val="center"/>
              <w:rPr>
                <w:rFonts w:hint="default" w:ascii="仿宋_GB2312" w:hAnsi="宋体" w:cs="Times New Roman"/>
                <w:b/>
                <w:bCs w:val="0"/>
                <w:kern w:val="2"/>
                <w:sz w:val="24"/>
                <w:szCs w:val="24"/>
                <w:lang w:val="en-US" w:eastAsia="zh-CN" w:bidi="ar-SA"/>
              </w:rPr>
            </w:pPr>
            <w:r>
              <w:rPr>
                <w:rFonts w:hint="eastAsia" w:ascii="仿宋_GB2312" w:hAnsi="宋体" w:cs="Times New Roman"/>
                <w:b/>
                <w:bCs w:val="0"/>
                <w:kern w:val="2"/>
                <w:sz w:val="24"/>
                <w:szCs w:val="24"/>
                <w:lang w:val="en-US" w:eastAsia="zh-CN" w:bidi="ar-SA"/>
              </w:rPr>
              <w:t>页码</w:t>
            </w:r>
          </w:p>
        </w:tc>
        <w:tc>
          <w:tcPr>
            <w:tcW w:w="1768" w:type="dxa"/>
            <w:vAlign w:val="center"/>
          </w:tcPr>
          <w:p w14:paraId="4646FCC4">
            <w:pPr>
              <w:pStyle w:val="2"/>
              <w:spacing w:before="0" w:after="0" w:line="240" w:lineRule="auto"/>
              <w:ind w:left="0" w:leftChars="0" w:firstLine="0" w:firstLineChars="0"/>
              <w:jc w:val="center"/>
              <w:rPr>
                <w:rFonts w:hint="eastAsia" w:ascii="仿宋_GB2312" w:hAnsi="宋体" w:eastAsia="仿宋_GB2312" w:cs="Times New Roman"/>
                <w:b/>
                <w:bCs w:val="0"/>
                <w:kern w:val="2"/>
                <w:sz w:val="24"/>
                <w:szCs w:val="24"/>
                <w:lang w:val="en-US" w:eastAsia="zh-CN" w:bidi="ar-SA"/>
              </w:rPr>
            </w:pPr>
            <w:r>
              <w:rPr>
                <w:rFonts w:hint="eastAsia" w:ascii="仿宋_GB2312" w:hAnsi="宋体" w:cs="Times New Roman"/>
                <w:b/>
                <w:bCs w:val="0"/>
                <w:kern w:val="2"/>
                <w:sz w:val="24"/>
                <w:szCs w:val="24"/>
                <w:lang w:val="en-US" w:eastAsia="zh-CN" w:bidi="ar-SA"/>
              </w:rPr>
              <w:t>备注</w:t>
            </w:r>
          </w:p>
        </w:tc>
      </w:tr>
      <w:tr w14:paraId="530E0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1923A38A">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rPr>
            </w:pPr>
            <w:r>
              <w:rPr>
                <w:rFonts w:hint="eastAsia" w:ascii="仿宋_GB2312" w:hAnsi="仿宋_GB2312" w:eastAsia="仿宋_GB2312" w:cs="仿宋_GB2312"/>
                <w:b w:val="0"/>
                <w:bCs/>
                <w:sz w:val="24"/>
                <w:szCs w:val="24"/>
              </w:rPr>
              <w:t>1</w:t>
            </w:r>
          </w:p>
        </w:tc>
        <w:tc>
          <w:tcPr>
            <w:tcW w:w="4596" w:type="dxa"/>
            <w:vAlign w:val="center"/>
          </w:tcPr>
          <w:p w14:paraId="1E352C3C">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rPr>
            </w:pPr>
            <w:r>
              <w:rPr>
                <w:rFonts w:hint="eastAsia" w:ascii="仿宋_GB2312" w:hAnsi="仿宋_GB2312" w:eastAsia="仿宋_GB2312" w:cs="仿宋_GB2312"/>
                <w:b w:val="0"/>
                <w:bCs/>
                <w:sz w:val="24"/>
                <w:szCs w:val="24"/>
                <w:lang w:val="en-US" w:eastAsia="zh-CN"/>
              </w:rPr>
              <w:t>申请</w:t>
            </w:r>
            <w:r>
              <w:rPr>
                <w:rFonts w:hint="eastAsia" w:ascii="仿宋_GB2312" w:hAnsi="仿宋_GB2312" w:eastAsia="仿宋_GB2312" w:cs="仿宋_GB2312"/>
                <w:b w:val="0"/>
                <w:bCs/>
                <w:sz w:val="24"/>
                <w:szCs w:val="24"/>
              </w:rPr>
              <w:t>文件封面</w:t>
            </w:r>
          </w:p>
        </w:tc>
        <w:tc>
          <w:tcPr>
            <w:tcW w:w="1044" w:type="dxa"/>
            <w:vAlign w:val="center"/>
          </w:tcPr>
          <w:p w14:paraId="4F848EA0">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p>
        </w:tc>
        <w:tc>
          <w:tcPr>
            <w:tcW w:w="1768" w:type="dxa"/>
            <w:vAlign w:val="center"/>
          </w:tcPr>
          <w:p w14:paraId="0A1A8704">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参考格式</w:t>
            </w:r>
          </w:p>
        </w:tc>
      </w:tr>
      <w:tr w14:paraId="4C054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2E2992DF">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无需装订</w:t>
            </w:r>
          </w:p>
        </w:tc>
        <w:tc>
          <w:tcPr>
            <w:tcW w:w="4596" w:type="dxa"/>
            <w:vAlign w:val="center"/>
          </w:tcPr>
          <w:p w14:paraId="7BBC1E9B">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rPr>
            </w:pPr>
            <w:r>
              <w:rPr>
                <w:rFonts w:hint="eastAsia" w:ascii="仿宋_GB2312" w:hAnsi="仿宋_GB2312" w:eastAsia="仿宋_GB2312" w:cs="仿宋_GB2312"/>
                <w:b w:val="0"/>
                <w:bCs/>
                <w:sz w:val="24"/>
                <w:szCs w:val="24"/>
                <w:lang w:val="en-US" w:eastAsia="zh-CN"/>
              </w:rPr>
              <w:t>申请</w:t>
            </w:r>
            <w:r>
              <w:rPr>
                <w:rFonts w:hint="eastAsia" w:ascii="仿宋_GB2312" w:hAnsi="仿宋_GB2312" w:eastAsia="仿宋_GB2312" w:cs="仿宋_GB2312"/>
                <w:b w:val="0"/>
                <w:bCs/>
                <w:sz w:val="24"/>
                <w:szCs w:val="24"/>
              </w:rPr>
              <w:t>文件目录</w:t>
            </w:r>
          </w:p>
        </w:tc>
        <w:tc>
          <w:tcPr>
            <w:tcW w:w="1044" w:type="dxa"/>
            <w:vAlign w:val="center"/>
          </w:tcPr>
          <w:p w14:paraId="1152171F">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p>
        </w:tc>
        <w:tc>
          <w:tcPr>
            <w:tcW w:w="1768" w:type="dxa"/>
            <w:vAlign w:val="center"/>
          </w:tcPr>
          <w:p w14:paraId="2636B108">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本表顺序</w:t>
            </w:r>
          </w:p>
        </w:tc>
      </w:tr>
      <w:tr w14:paraId="6581C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74BC9427">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eastAsia="zh-CN"/>
              </w:rPr>
            </w:pPr>
            <w:r>
              <w:rPr>
                <w:rFonts w:hint="eastAsia" w:ascii="仿宋_GB2312" w:hAnsi="仿宋_GB2312" w:eastAsia="仿宋_GB2312" w:cs="仿宋_GB2312"/>
                <w:b w:val="0"/>
                <w:bCs/>
                <w:sz w:val="24"/>
                <w:szCs w:val="24"/>
                <w:lang w:val="en-US" w:eastAsia="zh-CN"/>
              </w:rPr>
              <w:t>2</w:t>
            </w:r>
          </w:p>
        </w:tc>
        <w:tc>
          <w:tcPr>
            <w:tcW w:w="4596" w:type="dxa"/>
            <w:vAlign w:val="center"/>
          </w:tcPr>
          <w:p w14:paraId="5668AB9A">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rPr>
            </w:pPr>
            <w:r>
              <w:rPr>
                <w:rFonts w:hint="eastAsia" w:ascii="仿宋_GB2312" w:hAnsi="仿宋_GB2312" w:eastAsia="仿宋_GB2312" w:cs="仿宋_GB2312"/>
                <w:b w:val="0"/>
                <w:bCs/>
                <w:sz w:val="24"/>
                <w:szCs w:val="24"/>
                <w:lang w:val="en-US" w:eastAsia="zh-CN"/>
              </w:rPr>
              <w:t>营业执照（三证合一）</w:t>
            </w:r>
          </w:p>
        </w:tc>
        <w:tc>
          <w:tcPr>
            <w:tcW w:w="1044" w:type="dxa"/>
            <w:vAlign w:val="center"/>
          </w:tcPr>
          <w:p w14:paraId="641A6ED6">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1</w:t>
            </w:r>
          </w:p>
        </w:tc>
        <w:tc>
          <w:tcPr>
            <w:tcW w:w="1768" w:type="dxa"/>
            <w:vAlign w:val="center"/>
          </w:tcPr>
          <w:p w14:paraId="315FAF2D">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rPr>
            </w:pPr>
            <w:r>
              <w:rPr>
                <w:rFonts w:hint="eastAsia" w:ascii="仿宋_GB2312" w:hAnsi="仿宋_GB2312" w:eastAsia="仿宋_GB2312" w:cs="仿宋_GB2312"/>
                <w:b w:val="0"/>
                <w:bCs/>
                <w:sz w:val="24"/>
                <w:szCs w:val="24"/>
              </w:rPr>
              <w:t>原件</w:t>
            </w:r>
            <w:r>
              <w:rPr>
                <w:rFonts w:hint="eastAsia" w:ascii="仿宋_GB2312" w:hAnsi="仿宋_GB2312" w:eastAsia="仿宋_GB2312" w:cs="仿宋_GB2312"/>
                <w:b w:val="0"/>
                <w:bCs/>
                <w:sz w:val="24"/>
                <w:szCs w:val="24"/>
                <w:lang w:val="en-US" w:eastAsia="zh-CN"/>
              </w:rPr>
              <w:t>扫描</w:t>
            </w:r>
          </w:p>
        </w:tc>
      </w:tr>
      <w:tr w14:paraId="11B92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42A9E843">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3</w:t>
            </w:r>
          </w:p>
        </w:tc>
        <w:tc>
          <w:tcPr>
            <w:tcW w:w="4596" w:type="dxa"/>
            <w:vAlign w:val="center"/>
          </w:tcPr>
          <w:p w14:paraId="1C2055A2">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法定代表人身份证明</w:t>
            </w:r>
          </w:p>
        </w:tc>
        <w:tc>
          <w:tcPr>
            <w:tcW w:w="1044" w:type="dxa"/>
            <w:vAlign w:val="center"/>
          </w:tcPr>
          <w:p w14:paraId="435E3544">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2</w:t>
            </w:r>
          </w:p>
        </w:tc>
        <w:tc>
          <w:tcPr>
            <w:tcW w:w="1768" w:type="dxa"/>
            <w:vAlign w:val="center"/>
          </w:tcPr>
          <w:p w14:paraId="1EB570B4">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参考格式</w:t>
            </w:r>
          </w:p>
        </w:tc>
      </w:tr>
      <w:tr w14:paraId="3F01D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271F55B6">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4</w:t>
            </w:r>
          </w:p>
        </w:tc>
        <w:tc>
          <w:tcPr>
            <w:tcW w:w="4596" w:type="dxa"/>
            <w:vAlign w:val="center"/>
          </w:tcPr>
          <w:p w14:paraId="3CFA021A">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法定代表人/单位负责人授权委托书</w:t>
            </w:r>
          </w:p>
        </w:tc>
        <w:tc>
          <w:tcPr>
            <w:tcW w:w="1044" w:type="dxa"/>
            <w:vAlign w:val="center"/>
          </w:tcPr>
          <w:p w14:paraId="55CC5519">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sz w:val="24"/>
                <w:szCs w:val="24"/>
                <w:lang w:val="en-US" w:eastAsia="zh-CN"/>
              </w:rPr>
              <w:t>3</w:t>
            </w:r>
          </w:p>
        </w:tc>
        <w:tc>
          <w:tcPr>
            <w:tcW w:w="1768" w:type="dxa"/>
            <w:vAlign w:val="center"/>
          </w:tcPr>
          <w:p w14:paraId="488ED367">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参考格式</w:t>
            </w:r>
          </w:p>
        </w:tc>
      </w:tr>
      <w:tr w14:paraId="75795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30C371FD">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5</w:t>
            </w:r>
          </w:p>
        </w:tc>
        <w:tc>
          <w:tcPr>
            <w:tcW w:w="4596" w:type="dxa"/>
            <w:vAlign w:val="center"/>
          </w:tcPr>
          <w:p w14:paraId="6EAA82A9">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投标人基本情况表</w:t>
            </w:r>
          </w:p>
        </w:tc>
        <w:tc>
          <w:tcPr>
            <w:tcW w:w="1044" w:type="dxa"/>
            <w:vAlign w:val="center"/>
          </w:tcPr>
          <w:p w14:paraId="603A2D83">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w:t>
            </w:r>
          </w:p>
        </w:tc>
        <w:tc>
          <w:tcPr>
            <w:tcW w:w="1768" w:type="dxa"/>
            <w:vAlign w:val="center"/>
          </w:tcPr>
          <w:p w14:paraId="47195606">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参考格式</w:t>
            </w:r>
          </w:p>
        </w:tc>
      </w:tr>
      <w:tr w14:paraId="5B567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4830C857">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6</w:t>
            </w:r>
          </w:p>
        </w:tc>
        <w:tc>
          <w:tcPr>
            <w:tcW w:w="4596" w:type="dxa"/>
            <w:vAlign w:val="center"/>
          </w:tcPr>
          <w:p w14:paraId="1F63B7E1">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sz w:val="24"/>
                <w:szCs w:val="24"/>
                <w:lang w:val="en-US" w:eastAsia="zh-CN"/>
              </w:rPr>
              <w:t>开户许可证</w:t>
            </w:r>
          </w:p>
        </w:tc>
        <w:tc>
          <w:tcPr>
            <w:tcW w:w="1044" w:type="dxa"/>
            <w:vAlign w:val="center"/>
          </w:tcPr>
          <w:p w14:paraId="2D001845">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p>
        </w:tc>
        <w:tc>
          <w:tcPr>
            <w:tcW w:w="1768" w:type="dxa"/>
            <w:vAlign w:val="center"/>
          </w:tcPr>
          <w:p w14:paraId="20A73825">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sz w:val="24"/>
                <w:szCs w:val="24"/>
                <w:lang w:val="en-US" w:eastAsia="zh-CN"/>
              </w:rPr>
              <w:t>原件扫描</w:t>
            </w:r>
          </w:p>
        </w:tc>
      </w:tr>
      <w:tr w14:paraId="7B725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1425FD0F">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eastAsia="zh-CN"/>
              </w:rPr>
            </w:pPr>
            <w:r>
              <w:rPr>
                <w:rFonts w:hint="eastAsia" w:ascii="仿宋_GB2312" w:hAnsi="仿宋_GB2312" w:eastAsia="仿宋_GB2312" w:cs="仿宋_GB2312"/>
                <w:b w:val="0"/>
                <w:bCs/>
                <w:sz w:val="24"/>
                <w:szCs w:val="24"/>
                <w:lang w:val="en-US" w:eastAsia="zh-CN"/>
              </w:rPr>
              <w:t>7</w:t>
            </w:r>
          </w:p>
        </w:tc>
        <w:tc>
          <w:tcPr>
            <w:tcW w:w="4596" w:type="dxa"/>
            <w:vAlign w:val="center"/>
          </w:tcPr>
          <w:p w14:paraId="30A482D0">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sz w:val="24"/>
                <w:szCs w:val="24"/>
                <w:lang w:val="en-US" w:eastAsia="zh-CN"/>
              </w:rPr>
              <w:t>一般纳税人证明</w:t>
            </w:r>
          </w:p>
        </w:tc>
        <w:tc>
          <w:tcPr>
            <w:tcW w:w="1044" w:type="dxa"/>
            <w:vAlign w:val="center"/>
          </w:tcPr>
          <w:p w14:paraId="31DF1334">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p>
        </w:tc>
        <w:tc>
          <w:tcPr>
            <w:tcW w:w="1768" w:type="dxa"/>
            <w:vAlign w:val="center"/>
          </w:tcPr>
          <w:p w14:paraId="76BF979B">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sz w:val="24"/>
                <w:szCs w:val="24"/>
                <w:lang w:val="en-US" w:eastAsia="zh-CN"/>
              </w:rPr>
              <w:t>原件扫描</w:t>
            </w:r>
          </w:p>
        </w:tc>
      </w:tr>
      <w:tr w14:paraId="0B203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66CA0FCA">
            <w:pPr>
              <w:shd w:val="clear" w:color="auto" w:fill="FFFFFF"/>
              <w:spacing w:line="240" w:lineRule="auto"/>
              <w:ind w:left="0" w:leftChars="0" w:firstLine="0" w:firstLineChars="0"/>
              <w:jc w:val="center"/>
              <w:rPr>
                <w:rFonts w:hint="default"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8</w:t>
            </w:r>
          </w:p>
        </w:tc>
        <w:tc>
          <w:tcPr>
            <w:tcW w:w="4596" w:type="dxa"/>
            <w:vAlign w:val="center"/>
          </w:tcPr>
          <w:p w14:paraId="0CF521A0">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sz w:val="24"/>
                <w:szCs w:val="24"/>
                <w:lang w:val="en-US" w:eastAsia="zh-CN"/>
              </w:rPr>
              <w:t>信誉证明</w:t>
            </w:r>
          </w:p>
        </w:tc>
        <w:tc>
          <w:tcPr>
            <w:tcW w:w="1044" w:type="dxa"/>
            <w:vAlign w:val="center"/>
          </w:tcPr>
          <w:p w14:paraId="3D86EFA0">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p>
        </w:tc>
        <w:tc>
          <w:tcPr>
            <w:tcW w:w="1768" w:type="dxa"/>
            <w:vAlign w:val="center"/>
          </w:tcPr>
          <w:p w14:paraId="38DE8B88">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第三方截图</w:t>
            </w:r>
          </w:p>
        </w:tc>
      </w:tr>
      <w:tr w14:paraId="5B9FF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27DE2C68">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9</w:t>
            </w:r>
          </w:p>
        </w:tc>
        <w:tc>
          <w:tcPr>
            <w:tcW w:w="4596" w:type="dxa"/>
            <w:vAlign w:val="center"/>
          </w:tcPr>
          <w:p w14:paraId="118C17DD">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kern w:val="2"/>
                <w:sz w:val="24"/>
                <w:szCs w:val="24"/>
                <w:lang w:val="en-US" w:eastAsia="zh-CN" w:bidi="ar-SA"/>
              </w:rPr>
              <w:t>材料质检书</w:t>
            </w:r>
          </w:p>
        </w:tc>
        <w:tc>
          <w:tcPr>
            <w:tcW w:w="1044" w:type="dxa"/>
            <w:vAlign w:val="center"/>
          </w:tcPr>
          <w:p w14:paraId="52C640A9">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p>
        </w:tc>
        <w:tc>
          <w:tcPr>
            <w:tcW w:w="1768" w:type="dxa"/>
            <w:vAlign w:val="center"/>
          </w:tcPr>
          <w:p w14:paraId="48DA5A11">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r>
              <w:rPr>
                <w:rFonts w:hint="eastAsia" w:ascii="仿宋_GB2312" w:hAnsi="仿宋_GB2312" w:eastAsia="仿宋_GB2312" w:cs="仿宋_GB2312"/>
                <w:b w:val="0"/>
                <w:bCs/>
                <w:sz w:val="24"/>
                <w:szCs w:val="24"/>
                <w:lang w:val="en-US" w:eastAsia="zh-CN"/>
              </w:rPr>
              <w:t>原件扫描</w:t>
            </w:r>
          </w:p>
        </w:tc>
      </w:tr>
      <w:tr w14:paraId="08976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18B2D241">
            <w:pPr>
              <w:shd w:val="clear" w:color="auto" w:fill="FFFFFF"/>
              <w:spacing w:line="240" w:lineRule="auto"/>
              <w:ind w:left="0" w:leftChars="0" w:firstLine="0" w:firstLineChars="0"/>
              <w:jc w:val="center"/>
              <w:rPr>
                <w:rFonts w:hint="default"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10</w:t>
            </w:r>
          </w:p>
        </w:tc>
        <w:tc>
          <w:tcPr>
            <w:tcW w:w="4596" w:type="dxa"/>
            <w:vAlign w:val="center"/>
          </w:tcPr>
          <w:p w14:paraId="5C655E8B">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Cs/>
                <w:sz w:val="24"/>
                <w:szCs w:val="24"/>
                <w:lang w:val="en-US" w:eastAsia="zh-CN"/>
              </w:rPr>
              <w:t>厂家授权</w:t>
            </w:r>
          </w:p>
        </w:tc>
        <w:tc>
          <w:tcPr>
            <w:tcW w:w="1044" w:type="dxa"/>
            <w:vAlign w:val="center"/>
          </w:tcPr>
          <w:p w14:paraId="3BB9E84F">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p>
        </w:tc>
        <w:tc>
          <w:tcPr>
            <w:tcW w:w="1768" w:type="dxa"/>
            <w:vAlign w:val="center"/>
          </w:tcPr>
          <w:p w14:paraId="7CA91B72">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原件扫描</w:t>
            </w:r>
          </w:p>
        </w:tc>
      </w:tr>
      <w:tr w14:paraId="4D2F8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7481E735">
            <w:pPr>
              <w:shd w:val="clear" w:color="auto" w:fill="FFFFFF"/>
              <w:spacing w:line="240" w:lineRule="auto"/>
              <w:ind w:left="0" w:leftChars="0" w:firstLine="0" w:firstLineChars="0"/>
              <w:jc w:val="center"/>
              <w:rPr>
                <w:rFonts w:hint="default"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11</w:t>
            </w:r>
          </w:p>
        </w:tc>
        <w:tc>
          <w:tcPr>
            <w:tcW w:w="4596" w:type="dxa"/>
            <w:vAlign w:val="center"/>
          </w:tcPr>
          <w:p w14:paraId="26729ABF">
            <w:pPr>
              <w:shd w:val="clear" w:color="auto" w:fill="FFFFFF"/>
              <w:tabs>
                <w:tab w:val="left" w:pos="428"/>
              </w:tabs>
              <w:spacing w:line="240" w:lineRule="auto"/>
              <w:ind w:left="0" w:leftChars="0" w:firstLine="0" w:firstLineChars="0"/>
              <w:jc w:val="center"/>
              <w:rPr>
                <w:rFonts w:hint="eastAsia" w:ascii="仿宋_GB2312" w:hAnsi="仿宋_GB2312" w:eastAsia="仿宋_GB2312" w:cs="仿宋_GB2312"/>
                <w:b w:val="0"/>
                <w:bCs/>
                <w:sz w:val="24"/>
                <w:szCs w:val="24"/>
                <w:lang w:val="en-US"/>
              </w:rPr>
            </w:pPr>
            <w:r>
              <w:rPr>
                <w:rFonts w:hint="eastAsia" w:ascii="仿宋_GB2312" w:hAnsi="仿宋_GB2312" w:eastAsia="仿宋_GB2312" w:cs="仿宋_GB2312"/>
                <w:bCs/>
                <w:color w:val="auto"/>
                <w:sz w:val="24"/>
                <w:szCs w:val="24"/>
                <w:highlight w:val="none"/>
                <w:lang w:eastAsia="zh-CN"/>
              </w:rPr>
              <w:t>投标</w:t>
            </w:r>
            <w:r>
              <w:rPr>
                <w:rFonts w:hint="eastAsia" w:ascii="仿宋_GB2312" w:hAnsi="仿宋_GB2312" w:eastAsia="仿宋_GB2312" w:cs="仿宋_GB2312"/>
                <w:bCs/>
                <w:color w:val="auto"/>
                <w:sz w:val="24"/>
                <w:szCs w:val="24"/>
                <w:highlight w:val="none"/>
              </w:rPr>
              <w:t>人类似项目业绩一览表</w:t>
            </w:r>
          </w:p>
        </w:tc>
        <w:tc>
          <w:tcPr>
            <w:tcW w:w="1044" w:type="dxa"/>
            <w:vAlign w:val="center"/>
          </w:tcPr>
          <w:p w14:paraId="7229B62D">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p>
        </w:tc>
        <w:tc>
          <w:tcPr>
            <w:tcW w:w="1768" w:type="dxa"/>
            <w:vAlign w:val="center"/>
          </w:tcPr>
          <w:p w14:paraId="7B3BB019">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参考格式</w:t>
            </w:r>
          </w:p>
        </w:tc>
      </w:tr>
      <w:tr w14:paraId="463F0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289" w:type="dxa"/>
            <w:vAlign w:val="center"/>
          </w:tcPr>
          <w:p w14:paraId="1119C697">
            <w:pPr>
              <w:shd w:val="clear" w:color="auto" w:fill="FFFFFF"/>
              <w:spacing w:line="240" w:lineRule="auto"/>
              <w:ind w:left="0" w:leftChars="0" w:firstLine="0" w:firstLineChars="0"/>
              <w:jc w:val="center"/>
              <w:rPr>
                <w:rFonts w:hint="default"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12</w:t>
            </w:r>
          </w:p>
        </w:tc>
        <w:tc>
          <w:tcPr>
            <w:tcW w:w="4596" w:type="dxa"/>
            <w:vAlign w:val="center"/>
          </w:tcPr>
          <w:p w14:paraId="425D25FC">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rPr>
            </w:pPr>
            <w:r>
              <w:rPr>
                <w:rFonts w:hint="eastAsia" w:ascii="仿宋_GB2312" w:hAnsi="仿宋_GB2312" w:eastAsia="仿宋_GB2312" w:cs="仿宋_GB2312"/>
                <w:b w:val="0"/>
                <w:bCs/>
                <w:sz w:val="24"/>
                <w:szCs w:val="24"/>
                <w:lang w:val="en-US" w:eastAsia="zh-CN"/>
              </w:rPr>
              <w:t>申请人</w:t>
            </w:r>
            <w:r>
              <w:rPr>
                <w:rFonts w:hint="eastAsia" w:ascii="仿宋_GB2312" w:hAnsi="仿宋_GB2312" w:eastAsia="仿宋_GB2312" w:cs="仿宋_GB2312"/>
                <w:b w:val="0"/>
                <w:bCs/>
                <w:sz w:val="24"/>
                <w:szCs w:val="24"/>
              </w:rPr>
              <w:t>认为可以提供的其他资料</w:t>
            </w:r>
          </w:p>
        </w:tc>
        <w:tc>
          <w:tcPr>
            <w:tcW w:w="1044" w:type="dxa"/>
            <w:vAlign w:val="center"/>
          </w:tcPr>
          <w:p w14:paraId="0B4CAB09">
            <w:pPr>
              <w:shd w:val="clear" w:color="auto" w:fill="FFFFFF"/>
              <w:spacing w:line="240" w:lineRule="auto"/>
              <w:ind w:left="0" w:leftChars="0" w:firstLine="0" w:firstLineChars="0"/>
              <w:jc w:val="center"/>
              <w:rPr>
                <w:rFonts w:hint="eastAsia" w:ascii="仿宋_GB2312" w:hAnsi="仿宋_GB2312" w:eastAsia="仿宋_GB2312" w:cs="仿宋_GB2312"/>
                <w:b w:val="0"/>
                <w:bCs/>
                <w:kern w:val="2"/>
                <w:sz w:val="24"/>
                <w:szCs w:val="24"/>
                <w:lang w:val="en-US" w:eastAsia="zh-CN" w:bidi="ar-SA"/>
              </w:rPr>
            </w:pPr>
          </w:p>
        </w:tc>
        <w:tc>
          <w:tcPr>
            <w:tcW w:w="1768" w:type="dxa"/>
            <w:vAlign w:val="center"/>
          </w:tcPr>
          <w:p w14:paraId="57F83483">
            <w:pPr>
              <w:shd w:val="clear" w:color="auto" w:fill="FFFFFF"/>
              <w:spacing w:line="240" w:lineRule="auto"/>
              <w:ind w:left="0" w:leftChars="0" w:firstLine="0" w:firstLineChars="0"/>
              <w:jc w:val="center"/>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格式自定</w:t>
            </w:r>
          </w:p>
        </w:tc>
      </w:tr>
    </w:tbl>
    <w:p w14:paraId="6C822EA8">
      <w:pPr>
        <w:rPr>
          <w:rFonts w:hint="default"/>
        </w:rPr>
      </w:pPr>
    </w:p>
    <w:p w14:paraId="448A0A22">
      <w:pPr>
        <w:rPr>
          <w:rFonts w:hint="default"/>
        </w:rPr>
      </w:pPr>
    </w:p>
    <w:p w14:paraId="7A895E60">
      <w:pPr>
        <w:rPr>
          <w:rFonts w:hint="default"/>
        </w:rPr>
      </w:pPr>
    </w:p>
    <w:p w14:paraId="5426B94A">
      <w:pPr>
        <w:rPr>
          <w:rFonts w:hint="default"/>
        </w:rPr>
      </w:pPr>
    </w:p>
    <w:p w14:paraId="66B27600">
      <w:pPr>
        <w:rPr>
          <w:rFonts w:hint="default"/>
        </w:rPr>
      </w:pPr>
    </w:p>
    <w:p w14:paraId="43C619EF">
      <w:pPr>
        <w:rPr>
          <w:rFonts w:hint="default"/>
        </w:rPr>
      </w:pPr>
    </w:p>
    <w:p w14:paraId="1F401A2C">
      <w:pPr>
        <w:pStyle w:val="7"/>
        <w:jc w:val="center"/>
        <w:rPr>
          <w:rFonts w:hint="default" w:ascii="Times New Roman" w:hAnsi="Times New Roman" w:cs="Times New Roman"/>
          <w:color w:val="auto"/>
          <w:sz w:val="36"/>
          <w:szCs w:val="28"/>
          <w:highlight w:val="none"/>
        </w:rPr>
      </w:pPr>
      <w:r>
        <w:rPr>
          <w:rFonts w:hint="default" w:ascii="Times New Roman" w:hAnsi="Times New Roman" w:cs="Times New Roman"/>
          <w:color w:val="auto"/>
          <w:sz w:val="36"/>
          <w:szCs w:val="28"/>
          <w:highlight w:val="none"/>
        </w:rPr>
        <w:t>目录</w:t>
      </w:r>
    </w:p>
    <w:p w14:paraId="304F0209">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一、营业执照（三证合一）</w:t>
      </w:r>
      <w:r>
        <w:rPr>
          <w:rFonts w:hint="default" w:ascii="Times New Roman" w:hAnsi="Times New Roman" w:eastAsia="仿宋" w:cs="Times New Roman"/>
          <w:bCs/>
          <w:color w:val="auto"/>
          <w:sz w:val="32"/>
          <w:szCs w:val="32"/>
          <w:highlight w:val="none"/>
          <w:lang w:val="en-US" w:eastAsia="zh-CN"/>
        </w:rPr>
        <w:t>....................................................（）</w:t>
      </w:r>
    </w:p>
    <w:p w14:paraId="524B163A">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二、法定代表人身份证明</w:t>
      </w:r>
      <w:r>
        <w:rPr>
          <w:rFonts w:hint="default" w:ascii="Times New Roman" w:hAnsi="Times New Roman" w:eastAsia="仿宋" w:cs="Times New Roman"/>
          <w:bCs/>
          <w:color w:val="auto"/>
          <w:sz w:val="32"/>
          <w:szCs w:val="32"/>
          <w:highlight w:val="none"/>
          <w:lang w:val="en-US" w:eastAsia="zh-CN"/>
        </w:rPr>
        <w:t>........................................................（）</w:t>
      </w:r>
    </w:p>
    <w:p w14:paraId="6A6D1F37">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三、法定代表人/单位负责人授权委托书</w:t>
      </w:r>
      <w:r>
        <w:rPr>
          <w:rFonts w:hint="default" w:ascii="Times New Roman" w:hAnsi="Times New Roman" w:eastAsia="仿宋" w:cs="Times New Roman"/>
          <w:bCs/>
          <w:color w:val="auto"/>
          <w:sz w:val="32"/>
          <w:szCs w:val="32"/>
          <w:highlight w:val="none"/>
          <w:lang w:val="en-US" w:eastAsia="zh-CN"/>
        </w:rPr>
        <w:t>...............................（）</w:t>
      </w:r>
    </w:p>
    <w:p w14:paraId="153A139D">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四、承诺函</w:t>
      </w:r>
      <w:r>
        <w:rPr>
          <w:rFonts w:hint="default" w:ascii="Times New Roman" w:hAnsi="Times New Roman" w:eastAsia="仿宋" w:cs="Times New Roman"/>
          <w:bCs/>
          <w:color w:val="auto"/>
          <w:sz w:val="32"/>
          <w:szCs w:val="32"/>
          <w:highlight w:val="none"/>
          <w:lang w:val="en-US" w:eastAsia="zh-CN"/>
        </w:rPr>
        <w:t>................................................................................（）</w:t>
      </w:r>
    </w:p>
    <w:p w14:paraId="1EA53658">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五、投标人基本情况表</w:t>
      </w:r>
      <w:r>
        <w:rPr>
          <w:rFonts w:hint="default" w:ascii="Times New Roman" w:hAnsi="Times New Roman" w:eastAsia="仿宋" w:cs="Times New Roman"/>
          <w:bCs/>
          <w:color w:val="auto"/>
          <w:sz w:val="32"/>
          <w:szCs w:val="32"/>
          <w:highlight w:val="none"/>
          <w:lang w:val="en-US" w:eastAsia="zh-CN"/>
        </w:rPr>
        <w:t>............................................................（）</w:t>
      </w:r>
    </w:p>
    <w:p w14:paraId="393D6B7A">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六、开户许可证</w:t>
      </w:r>
      <w:r>
        <w:rPr>
          <w:rFonts w:hint="default" w:ascii="Times New Roman" w:hAnsi="Times New Roman" w:eastAsia="仿宋" w:cs="Times New Roman"/>
          <w:bCs/>
          <w:color w:val="auto"/>
          <w:sz w:val="32"/>
          <w:szCs w:val="32"/>
          <w:highlight w:val="none"/>
          <w:lang w:val="en-US" w:eastAsia="zh-CN"/>
        </w:rPr>
        <w:t>........................................................................（）</w:t>
      </w:r>
    </w:p>
    <w:p w14:paraId="1BB0FE9E">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七、一般纳税人证明</w:t>
      </w:r>
      <w:r>
        <w:rPr>
          <w:rFonts w:hint="default" w:ascii="Times New Roman" w:hAnsi="Times New Roman" w:eastAsia="仿宋" w:cs="Times New Roman"/>
          <w:bCs/>
          <w:color w:val="auto"/>
          <w:sz w:val="32"/>
          <w:szCs w:val="32"/>
          <w:highlight w:val="none"/>
          <w:lang w:val="en-US" w:eastAsia="zh-CN"/>
        </w:rPr>
        <w:t>................................................................（）</w:t>
      </w:r>
    </w:p>
    <w:p w14:paraId="29001FA2">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八、材料质检书</w:t>
      </w:r>
      <w:r>
        <w:rPr>
          <w:rFonts w:hint="default" w:ascii="Times New Roman" w:hAnsi="Times New Roman" w:eastAsia="仿宋" w:cs="Times New Roman"/>
          <w:bCs/>
          <w:color w:val="auto"/>
          <w:sz w:val="32"/>
          <w:szCs w:val="32"/>
          <w:highlight w:val="none"/>
          <w:lang w:val="en-US" w:eastAsia="zh-CN"/>
        </w:rPr>
        <w:t>........................................................................（）</w:t>
      </w:r>
    </w:p>
    <w:p w14:paraId="70927703">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九、厂家授权</w:t>
      </w:r>
      <w:r>
        <w:rPr>
          <w:rFonts w:hint="default" w:ascii="Times New Roman" w:hAnsi="Times New Roman" w:eastAsia="仿宋" w:cs="Times New Roman"/>
          <w:bCs/>
          <w:color w:val="auto"/>
          <w:sz w:val="32"/>
          <w:szCs w:val="32"/>
          <w:highlight w:val="none"/>
          <w:lang w:val="en-US" w:eastAsia="zh-CN"/>
        </w:rPr>
        <w:t>............................................................................（）</w:t>
      </w:r>
    </w:p>
    <w:p w14:paraId="5DD6F61A">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十、</w:t>
      </w:r>
      <w:r>
        <w:rPr>
          <w:rFonts w:hint="eastAsia" w:ascii="仿宋_GB2312" w:hAnsi="仿宋_GB2312" w:eastAsia="仿宋_GB2312" w:cs="仿宋_GB2312"/>
          <w:bCs/>
          <w:color w:val="auto"/>
          <w:sz w:val="32"/>
          <w:szCs w:val="32"/>
          <w:highlight w:val="none"/>
          <w:lang w:eastAsia="zh-CN"/>
        </w:rPr>
        <w:t>投标</w:t>
      </w:r>
      <w:r>
        <w:rPr>
          <w:rFonts w:hint="eastAsia" w:ascii="仿宋_GB2312" w:hAnsi="仿宋_GB2312" w:eastAsia="仿宋_GB2312" w:cs="仿宋_GB2312"/>
          <w:bCs/>
          <w:color w:val="auto"/>
          <w:sz w:val="32"/>
          <w:szCs w:val="32"/>
          <w:highlight w:val="none"/>
        </w:rPr>
        <w:t>人类似项目业绩一览表</w:t>
      </w:r>
      <w:r>
        <w:rPr>
          <w:rFonts w:hint="default" w:ascii="Times New Roman" w:hAnsi="Times New Roman" w:eastAsia="仿宋" w:cs="Times New Roman"/>
          <w:bCs/>
          <w:color w:val="auto"/>
          <w:sz w:val="32"/>
          <w:szCs w:val="32"/>
          <w:highlight w:val="none"/>
          <w:lang w:val="en-US" w:eastAsia="zh-CN"/>
        </w:rPr>
        <w:t>...........................................（）</w:t>
      </w:r>
    </w:p>
    <w:p w14:paraId="55EB0B94">
      <w:pPr>
        <w:spacing w:line="540" w:lineRule="exact"/>
        <w:rPr>
          <w:rFonts w:hint="default" w:ascii="Times New Roman" w:hAnsi="Times New Roman" w:eastAsia="仿宋" w:cs="Times New Roman"/>
          <w:bCs/>
          <w:color w:val="auto"/>
          <w:sz w:val="32"/>
          <w:szCs w:val="32"/>
          <w:highlight w:val="none"/>
          <w:lang w:val="en-US" w:eastAsia="zh-CN"/>
        </w:rPr>
      </w:pPr>
      <w:r>
        <w:rPr>
          <w:rFonts w:hint="eastAsia" w:ascii="仿宋_GB2312" w:hAnsi="仿宋_GB2312" w:eastAsia="仿宋_GB2312" w:cs="仿宋_GB2312"/>
          <w:bCs/>
          <w:color w:val="auto"/>
          <w:sz w:val="32"/>
          <w:szCs w:val="32"/>
          <w:highlight w:val="none"/>
          <w:lang w:val="en-US" w:eastAsia="zh-CN"/>
        </w:rPr>
        <w:t>十一、申请人</w:t>
      </w:r>
      <w:r>
        <w:rPr>
          <w:rFonts w:hint="eastAsia" w:ascii="仿宋_GB2312" w:hAnsi="仿宋_GB2312" w:eastAsia="仿宋_GB2312" w:cs="仿宋_GB2312"/>
          <w:bCs/>
          <w:color w:val="auto"/>
          <w:sz w:val="32"/>
          <w:szCs w:val="32"/>
          <w:highlight w:val="none"/>
          <w:lang w:eastAsia="zh-CN"/>
        </w:rPr>
        <w:t>认为可以提供的其他资料</w:t>
      </w:r>
      <w:r>
        <w:rPr>
          <w:rFonts w:hint="default" w:ascii="Times New Roman" w:hAnsi="Times New Roman" w:eastAsia="仿宋" w:cs="Times New Roman"/>
          <w:bCs/>
          <w:color w:val="auto"/>
          <w:sz w:val="32"/>
          <w:szCs w:val="32"/>
          <w:highlight w:val="none"/>
          <w:lang w:val="en-US" w:eastAsia="zh-CN"/>
        </w:rPr>
        <w:t>................................（）</w:t>
      </w:r>
    </w:p>
    <w:p w14:paraId="208DE837">
      <w:pPr>
        <w:spacing w:line="540" w:lineRule="exact"/>
        <w:ind w:firstLine="640" w:firstLineChars="200"/>
        <w:rPr>
          <w:rFonts w:hint="default" w:ascii="Times New Roman" w:hAnsi="Times New Roman" w:eastAsia="仿宋" w:cs="Times New Roman"/>
          <w:bCs/>
          <w:color w:val="auto"/>
          <w:sz w:val="32"/>
          <w:szCs w:val="32"/>
          <w:highlight w:val="none"/>
          <w:lang w:val="en-US" w:eastAsia="zh-CN"/>
        </w:rPr>
      </w:pPr>
    </w:p>
    <w:p w14:paraId="0BD2EBE5">
      <w:pPr>
        <w:spacing w:line="540" w:lineRule="exact"/>
        <w:ind w:firstLine="720" w:firstLineChars="200"/>
        <w:jc w:val="center"/>
        <w:rPr>
          <w:rFonts w:hint="default" w:ascii="Times New Roman" w:hAnsi="Times New Roman" w:eastAsia="黑体" w:cs="Times New Roman"/>
          <w:b w:val="0"/>
          <w:bCs/>
          <w:color w:val="auto"/>
          <w:sz w:val="36"/>
          <w:szCs w:val="36"/>
          <w:highlight w:val="none"/>
        </w:rPr>
      </w:pPr>
      <w:r>
        <w:rPr>
          <w:rFonts w:hint="default" w:ascii="Times New Roman" w:hAnsi="Times New Roman" w:eastAsia="黑体" w:cs="Times New Roman"/>
          <w:b w:val="0"/>
          <w:bCs/>
          <w:color w:val="auto"/>
          <w:sz w:val="36"/>
          <w:szCs w:val="36"/>
          <w:highlight w:val="none"/>
        </w:rPr>
        <w:br w:type="page"/>
      </w:r>
      <w:r>
        <w:rPr>
          <w:rFonts w:hint="default" w:ascii="Times New Roman" w:hAnsi="Times New Roman" w:eastAsia="黑体" w:cs="Times New Roman"/>
          <w:b w:val="0"/>
          <w:bCs/>
          <w:color w:val="auto"/>
          <w:sz w:val="36"/>
          <w:szCs w:val="36"/>
          <w:highlight w:val="none"/>
          <w:lang w:val="en-US" w:eastAsia="zh-CN"/>
        </w:rPr>
        <w:t>一、</w:t>
      </w:r>
      <w:r>
        <w:rPr>
          <w:rFonts w:hint="default" w:ascii="Times New Roman" w:hAnsi="Times New Roman" w:eastAsia="黑体" w:cs="Times New Roman"/>
          <w:bCs/>
          <w:color w:val="auto"/>
          <w:kern w:val="2"/>
          <w:sz w:val="36"/>
          <w:szCs w:val="36"/>
          <w:highlight w:val="none"/>
          <w:lang w:val="en-US" w:eastAsia="zh-CN" w:bidi="ar-SA"/>
        </w:rPr>
        <w:t>营业执照（三证合一）</w:t>
      </w:r>
      <w:r>
        <w:rPr>
          <w:rFonts w:hint="default" w:ascii="Times New Roman" w:hAnsi="Times New Roman" w:eastAsia="黑体" w:cs="Times New Roman"/>
          <w:b w:val="0"/>
          <w:bCs/>
          <w:color w:val="auto"/>
          <w:sz w:val="36"/>
          <w:szCs w:val="36"/>
          <w:highlight w:val="none"/>
        </w:rPr>
        <w:br w:type="page"/>
      </w:r>
    </w:p>
    <w:p w14:paraId="459F15BB">
      <w:pPr>
        <w:jc w:val="center"/>
        <w:rPr>
          <w:rFonts w:hint="default" w:ascii="Times New Roman" w:hAnsi="Times New Roman" w:eastAsia="黑体" w:cs="Times New Roman"/>
          <w:b w:val="0"/>
          <w:bCs/>
          <w:color w:val="auto"/>
          <w:sz w:val="36"/>
          <w:szCs w:val="36"/>
          <w:highlight w:val="none"/>
        </w:rPr>
      </w:pPr>
      <w:r>
        <w:rPr>
          <w:rFonts w:hint="eastAsia" w:ascii="Times New Roman" w:hAnsi="Times New Roman" w:eastAsia="黑体" w:cs="Times New Roman"/>
          <w:b w:val="0"/>
          <w:bCs/>
          <w:color w:val="auto"/>
          <w:sz w:val="36"/>
          <w:szCs w:val="36"/>
          <w:highlight w:val="none"/>
          <w:lang w:val="en-US" w:eastAsia="zh-CN"/>
        </w:rPr>
        <w:t>二</w:t>
      </w:r>
      <w:r>
        <w:rPr>
          <w:rFonts w:hint="default" w:ascii="Times New Roman" w:hAnsi="Times New Roman" w:eastAsia="黑体" w:cs="Times New Roman"/>
          <w:b w:val="0"/>
          <w:bCs/>
          <w:color w:val="auto"/>
          <w:sz w:val="36"/>
          <w:szCs w:val="36"/>
          <w:highlight w:val="none"/>
        </w:rPr>
        <w:t>、法定代表人身份证明</w:t>
      </w:r>
    </w:p>
    <w:p w14:paraId="77F2D637">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u w:val="single"/>
        </w:rPr>
      </w:pPr>
      <w:r>
        <w:rPr>
          <w:rFonts w:hint="eastAsia" w:ascii="仿宋_GB2312" w:hAnsi="仿宋_GB2312" w:eastAsia="仿宋_GB2312" w:cs="仿宋_GB2312"/>
          <w:color w:val="auto"/>
          <w:sz w:val="32"/>
          <w:szCs w:val="32"/>
          <w:highlight w:val="none"/>
          <w:lang w:val="en-US" w:eastAsia="zh-CN"/>
        </w:rPr>
        <w:t>投标</w:t>
      </w:r>
      <w:r>
        <w:rPr>
          <w:rFonts w:hint="eastAsia" w:ascii="仿宋_GB2312" w:hAnsi="仿宋_GB2312" w:eastAsia="仿宋_GB2312" w:cs="仿宋_GB2312"/>
          <w:color w:val="auto"/>
          <w:sz w:val="32"/>
          <w:szCs w:val="32"/>
          <w:highlight w:val="none"/>
        </w:rPr>
        <w:t>人名称：</w:t>
      </w:r>
      <w:r>
        <w:rPr>
          <w:rFonts w:hint="eastAsia" w:ascii="仿宋_GB2312" w:hAnsi="仿宋_GB2312" w:eastAsia="仿宋_GB2312" w:cs="仿宋_GB2312"/>
          <w:color w:val="auto"/>
          <w:sz w:val="32"/>
          <w:szCs w:val="32"/>
          <w:highlight w:val="none"/>
          <w:u w:val="single"/>
        </w:rPr>
        <w:t xml:space="preserve">                         </w:t>
      </w:r>
    </w:p>
    <w:p w14:paraId="6BFC157B">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u w:val="single"/>
        </w:rPr>
      </w:pPr>
      <w:r>
        <w:rPr>
          <w:rFonts w:hint="eastAsia" w:ascii="仿宋_GB2312" w:hAnsi="仿宋_GB2312" w:eastAsia="仿宋_GB2312" w:cs="仿宋_GB2312"/>
          <w:color w:val="auto"/>
          <w:sz w:val="32"/>
          <w:szCs w:val="32"/>
          <w:highlight w:val="none"/>
        </w:rPr>
        <w:t>单位性质：</w:t>
      </w:r>
      <w:r>
        <w:rPr>
          <w:rFonts w:hint="eastAsia" w:ascii="仿宋_GB2312" w:hAnsi="仿宋_GB2312" w:eastAsia="仿宋_GB2312" w:cs="仿宋_GB2312"/>
          <w:color w:val="auto"/>
          <w:sz w:val="32"/>
          <w:szCs w:val="32"/>
          <w:highlight w:val="none"/>
          <w:u w:val="single"/>
        </w:rPr>
        <w:t xml:space="preserve">                 </w:t>
      </w:r>
    </w:p>
    <w:p w14:paraId="3C217306">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成立时间：</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日</w:t>
      </w:r>
    </w:p>
    <w:p w14:paraId="5D19658E">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u w:val="single"/>
        </w:rPr>
      </w:pPr>
      <w:r>
        <w:rPr>
          <w:rFonts w:hint="eastAsia" w:ascii="仿宋_GB2312" w:hAnsi="仿宋_GB2312" w:eastAsia="仿宋_GB2312" w:cs="仿宋_GB2312"/>
          <w:color w:val="auto"/>
          <w:sz w:val="32"/>
          <w:szCs w:val="32"/>
          <w:highlight w:val="none"/>
        </w:rPr>
        <w:t>经营期限：</w:t>
      </w:r>
      <w:r>
        <w:rPr>
          <w:rFonts w:hint="eastAsia" w:ascii="仿宋_GB2312" w:hAnsi="仿宋_GB2312" w:eastAsia="仿宋_GB2312" w:cs="仿宋_GB2312"/>
          <w:color w:val="auto"/>
          <w:sz w:val="32"/>
          <w:szCs w:val="32"/>
          <w:highlight w:val="none"/>
          <w:u w:val="single"/>
        </w:rPr>
        <w:t xml:space="preserve">                        </w:t>
      </w:r>
    </w:p>
    <w:p w14:paraId="5FF00374">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default" w:ascii="仿宋_GB2312" w:hAnsi="仿宋_GB2312" w:eastAsia="仿宋_GB2312" w:cs="仿宋_GB2312"/>
          <w:color w:val="auto"/>
          <w:sz w:val="32"/>
          <w:szCs w:val="32"/>
          <w:highlight w:val="none"/>
          <w:u w:val="single"/>
          <w:lang w:val="en-US" w:eastAsia="zh-CN"/>
        </w:rPr>
      </w:pPr>
      <w:r>
        <w:rPr>
          <w:rFonts w:hint="eastAsia" w:ascii="仿宋_GB2312" w:hAnsi="仿宋_GB2312" w:eastAsia="仿宋_GB2312" w:cs="仿宋_GB2312"/>
          <w:color w:val="auto"/>
          <w:sz w:val="32"/>
          <w:szCs w:val="32"/>
          <w:highlight w:val="none"/>
        </w:rPr>
        <w:t>姓名：</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性别</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年龄：</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职务：</w:t>
      </w:r>
      <w:r>
        <w:rPr>
          <w:rFonts w:hint="eastAsia" w:ascii="仿宋_GB2312" w:hAnsi="仿宋_GB2312" w:eastAsia="仿宋_GB2312" w:cs="仿宋_GB2312"/>
          <w:color w:val="auto"/>
          <w:sz w:val="32"/>
          <w:szCs w:val="32"/>
          <w:highlight w:val="none"/>
          <w:u w:val="single"/>
          <w:lang w:val="en-US" w:eastAsia="zh-CN"/>
        </w:rPr>
        <w:t xml:space="preserve">      </w:t>
      </w:r>
    </w:p>
    <w:p w14:paraId="128F4BD0">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系</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（申请人名称）的法定代表人/单位负责人。</w:t>
      </w:r>
    </w:p>
    <w:p w14:paraId="1D5EEA20">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rPr>
      </w:pPr>
    </w:p>
    <w:p w14:paraId="06EE653D">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特此证明。</w:t>
      </w:r>
    </w:p>
    <w:p w14:paraId="1C64A78F">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highlight w:val="none"/>
        </w:rPr>
      </w:pPr>
    </w:p>
    <w:p w14:paraId="0B9DCFDA">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jc w:val="righ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比选</w:t>
      </w:r>
      <w:r>
        <w:rPr>
          <w:rFonts w:hint="eastAsia" w:ascii="仿宋_GB2312" w:hAnsi="仿宋_GB2312" w:eastAsia="仿宋_GB2312" w:cs="仿宋_GB2312"/>
          <w:color w:val="auto"/>
          <w:sz w:val="32"/>
          <w:szCs w:val="32"/>
          <w:highlight w:val="none"/>
          <w:lang w:val="en-US" w:eastAsia="zh-CN"/>
        </w:rPr>
        <w:t>投标</w:t>
      </w:r>
      <w:r>
        <w:rPr>
          <w:rFonts w:hint="eastAsia" w:ascii="仿宋_GB2312" w:hAnsi="仿宋_GB2312" w:eastAsia="仿宋_GB2312" w:cs="仿宋_GB2312"/>
          <w:color w:val="auto"/>
          <w:sz w:val="32"/>
          <w:szCs w:val="32"/>
          <w:highlight w:val="none"/>
        </w:rPr>
        <w:t>人名称：</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u w:val="single"/>
        </w:rPr>
        <w:t>（加盖单位公章）</w:t>
      </w:r>
      <w:r>
        <w:rPr>
          <w:rFonts w:hint="eastAsia" w:ascii="仿宋_GB2312" w:hAnsi="仿宋_GB2312" w:eastAsia="仿宋_GB2312" w:cs="仿宋_GB2312"/>
          <w:color w:val="auto"/>
          <w:sz w:val="32"/>
          <w:szCs w:val="32"/>
          <w:highlight w:val="none"/>
        </w:rPr>
        <w:t>。</w:t>
      </w:r>
    </w:p>
    <w:p w14:paraId="27F0DED8">
      <w:pPr>
        <w:keepNext w:val="0"/>
        <w:keepLines w:val="0"/>
        <w:pageBreakBefore w:val="0"/>
        <w:widowControl w:val="0"/>
        <w:kinsoku/>
        <w:overflowPunct/>
        <w:topLinePunct w:val="0"/>
        <w:autoSpaceDE/>
        <w:autoSpaceDN/>
        <w:bidi w:val="0"/>
        <w:adjustRightInd/>
        <w:snapToGrid/>
        <w:spacing w:line="520" w:lineRule="exact"/>
        <w:ind w:left="0" w:leftChars="0" w:firstLine="640" w:firstLineChars="200"/>
        <w:jc w:val="left"/>
        <w:textAlignment w:val="auto"/>
        <w:rPr>
          <w:rFonts w:hint="eastAsia" w:ascii="仿宋_GB2312" w:hAnsi="仿宋_GB2312" w:eastAsia="仿宋_GB2312" w:cs="仿宋_GB2312"/>
          <w:color w:val="auto"/>
          <w:sz w:val="32"/>
          <w:szCs w:val="32"/>
          <w:highlight w:val="none"/>
        </w:rPr>
      </w:pPr>
    </w:p>
    <w:p w14:paraId="013647AB">
      <w:pPr>
        <w:keepNext w:val="0"/>
        <w:keepLines w:val="0"/>
        <w:pageBreakBefore w:val="0"/>
        <w:widowControl w:val="0"/>
        <w:kinsoku/>
        <w:wordWrap w:val="0"/>
        <w:overflowPunct/>
        <w:topLinePunct w:val="0"/>
        <w:autoSpaceDE/>
        <w:autoSpaceDN/>
        <w:bidi w:val="0"/>
        <w:adjustRightInd/>
        <w:snapToGrid/>
        <w:spacing w:line="520" w:lineRule="exact"/>
        <w:ind w:left="0" w:leftChars="0" w:firstLine="640" w:firstLineChars="200"/>
        <w:jc w:val="righ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 xml:space="preserve">   </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 xml:space="preserve">年 </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 xml:space="preserve">日       </w:t>
      </w:r>
    </w:p>
    <w:p w14:paraId="533A0E45">
      <w:pPr>
        <w:pStyle w:val="10"/>
        <w:keepNext w:val="0"/>
        <w:keepLines w:val="0"/>
        <w:pageBreakBefore w:val="0"/>
        <w:widowControl w:val="0"/>
        <w:kinsoku/>
        <w:overflowPunct/>
        <w:topLinePunct w:val="0"/>
        <w:autoSpaceDE/>
        <w:autoSpaceDN/>
        <w:bidi w:val="0"/>
        <w:adjustRightInd/>
        <w:snapToGrid/>
        <w:spacing w:after="0" w:line="520" w:lineRule="exact"/>
        <w:ind w:left="0" w:leftChars="0" w:firstLine="640" w:firstLineChars="200"/>
        <w:textAlignment w:val="auto"/>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注：法定代表人的签字必须是亲笔签名，不得使用印章、签名章或其他电子制版签名。</w:t>
      </w:r>
    </w:p>
    <w:p w14:paraId="09B34BC6">
      <w:pPr>
        <w:keepNext w:val="0"/>
        <w:keepLines w:val="0"/>
        <w:pageBreakBefore w:val="0"/>
        <w:widowControl w:val="0"/>
        <w:kinsoku/>
        <w:overflowPunct/>
        <w:topLinePunct w:val="0"/>
        <w:autoSpaceDE/>
        <w:autoSpaceDN/>
        <w:bidi w:val="0"/>
        <w:adjustRightInd/>
        <w:snapToGrid/>
        <w:spacing w:line="520" w:lineRule="exact"/>
        <w:ind w:left="0" w:leftChars="0" w:firstLine="643" w:firstLineChars="200"/>
        <w:textAlignment w:val="auto"/>
        <w:rPr>
          <w:rFonts w:hint="eastAsia" w:ascii="仿宋_GB2312" w:hAnsi="仿宋_GB2312" w:eastAsia="仿宋_GB2312" w:cs="仿宋_GB2312"/>
          <w:b/>
          <w:bCs/>
          <w:color w:val="auto"/>
          <w:sz w:val="32"/>
          <w:szCs w:val="32"/>
          <w:highlight w:val="none"/>
        </w:rPr>
      </w:pPr>
    </w:p>
    <w:p w14:paraId="5564B05E">
      <w:pPr>
        <w:rPr>
          <w:rFonts w:hint="default" w:ascii="Times New Roman" w:hAnsi="Times New Roman" w:cs="Times New Roman"/>
          <w:color w:val="auto"/>
          <w:highlight w:val="none"/>
        </w:rPr>
      </w:pPr>
      <w:r>
        <w:rPr>
          <w:rFonts w:hint="default" w:ascii="Times New Roman" w:hAnsi="Times New Roman" w:cs="Times New Roman"/>
          <w:color w:val="auto"/>
          <w:highlight w:val="none"/>
        </w:rPr>
        <w:br w:type="page"/>
      </w:r>
    </w:p>
    <w:p w14:paraId="0BF07684">
      <w:pPr>
        <w:jc w:val="center"/>
        <w:rPr>
          <w:rFonts w:hint="default" w:ascii="Times New Roman" w:hAnsi="Times New Roman" w:eastAsia="黑体" w:cs="Times New Roman"/>
          <w:b w:val="0"/>
          <w:bCs/>
          <w:color w:val="auto"/>
          <w:sz w:val="36"/>
          <w:szCs w:val="36"/>
          <w:highlight w:val="none"/>
        </w:rPr>
      </w:pPr>
      <w:bookmarkStart w:id="14" w:name="_Toc28165891"/>
      <w:bookmarkStart w:id="15" w:name="_Toc28165975"/>
      <w:r>
        <w:rPr>
          <w:rFonts w:hint="eastAsia" w:ascii="Times New Roman" w:hAnsi="Times New Roman" w:eastAsia="黑体" w:cs="Times New Roman"/>
          <w:b w:val="0"/>
          <w:bCs/>
          <w:color w:val="auto"/>
          <w:sz w:val="36"/>
          <w:szCs w:val="36"/>
          <w:highlight w:val="none"/>
          <w:lang w:val="en-US" w:eastAsia="zh-CN"/>
        </w:rPr>
        <w:t>三</w:t>
      </w:r>
      <w:r>
        <w:rPr>
          <w:rFonts w:hint="default" w:ascii="Times New Roman" w:hAnsi="Times New Roman" w:eastAsia="黑体" w:cs="Times New Roman"/>
          <w:b w:val="0"/>
          <w:bCs/>
          <w:color w:val="auto"/>
          <w:sz w:val="36"/>
          <w:szCs w:val="36"/>
          <w:highlight w:val="none"/>
        </w:rPr>
        <w:t>、法定代表人/单位负责人授权委托书</w:t>
      </w:r>
      <w:bookmarkEnd w:id="14"/>
      <w:bookmarkEnd w:id="15"/>
    </w:p>
    <w:p w14:paraId="2C197FAB">
      <w:pPr>
        <w:keepNext w:val="0"/>
        <w:keepLines w:val="0"/>
        <w:pageBreakBefore w:val="0"/>
        <w:widowControl/>
        <w:kinsoku/>
        <w:wordWrap/>
        <w:overflowPunct/>
        <w:topLinePunct w:val="0"/>
        <w:autoSpaceDE/>
        <w:autoSpaceDN/>
        <w:bidi w:val="0"/>
        <w:adjustRightInd/>
        <w:snapToGrid/>
        <w:spacing w:line="520" w:lineRule="atLeast"/>
        <w:jc w:val="left"/>
        <w:textAlignment w:val="auto"/>
        <w:outlineLvl w:val="2"/>
        <w:rPr>
          <w:rFonts w:hint="eastAsia" w:ascii="仿宋_GB2312" w:hAnsi="仿宋_GB2312" w:eastAsia="仿宋_GB2312" w:cs="仿宋_GB2312"/>
          <w:color w:val="auto"/>
          <w:sz w:val="32"/>
          <w:szCs w:val="32"/>
          <w:highlight w:val="none"/>
        </w:rPr>
      </w:pPr>
      <w:bookmarkStart w:id="16" w:name="_Toc28165976"/>
      <w:bookmarkStart w:id="17" w:name="_Toc28165892"/>
      <w:r>
        <w:rPr>
          <w:rFonts w:hint="eastAsia" w:ascii="仿宋_GB2312" w:hAnsi="仿宋_GB2312" w:eastAsia="仿宋_GB2312" w:cs="仿宋_GB2312"/>
          <w:sz w:val="32"/>
          <w:szCs w:val="32"/>
          <w:lang w:val="en-US" w:eastAsia="zh-CN"/>
        </w:rPr>
        <w:t>资阳市龙飞物流有限公司</w:t>
      </w:r>
      <w:r>
        <w:rPr>
          <w:rFonts w:hint="eastAsia" w:ascii="仿宋_GB2312" w:hAnsi="仿宋_GB2312" w:eastAsia="仿宋_GB2312" w:cs="仿宋_GB2312"/>
          <w:color w:val="auto"/>
          <w:sz w:val="32"/>
          <w:szCs w:val="32"/>
          <w:highlight w:val="none"/>
        </w:rPr>
        <w:t>：</w:t>
      </w:r>
      <w:bookmarkEnd w:id="16"/>
      <w:bookmarkEnd w:id="17"/>
    </w:p>
    <w:p w14:paraId="41296A2A">
      <w:pPr>
        <w:keepNext w:val="0"/>
        <w:keepLines w:val="0"/>
        <w:pageBreakBefore w:val="0"/>
        <w:widowControl w:val="0"/>
        <w:kinsoku/>
        <w:wordWrap/>
        <w:overflowPunct/>
        <w:topLinePunct w:val="0"/>
        <w:autoSpaceDE/>
        <w:autoSpaceDN/>
        <w:bidi w:val="0"/>
        <w:adjustRightInd/>
        <w:snapToGrid/>
        <w:spacing w:line="480" w:lineRule="exact"/>
        <w:ind w:left="0" w:right="0"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本授权声明：</w:t>
      </w:r>
      <w:r>
        <w:rPr>
          <w:rFonts w:hint="eastAsia" w:ascii="仿宋_GB2312" w:hAnsi="仿宋_GB2312" w:eastAsia="仿宋_GB2312" w:cs="仿宋_GB2312"/>
          <w:color w:val="auto"/>
          <w:sz w:val="32"/>
          <w:szCs w:val="32"/>
          <w:highlight w:val="none"/>
          <w:u w:val="single"/>
        </w:rPr>
        <w:t>（</w:t>
      </w:r>
      <w:r>
        <w:rPr>
          <w:rFonts w:hint="eastAsia" w:ascii="仿宋_GB2312" w:hAnsi="仿宋_GB2312" w:eastAsia="仿宋_GB2312" w:cs="仿宋_GB2312"/>
          <w:color w:val="auto"/>
          <w:sz w:val="32"/>
          <w:szCs w:val="32"/>
          <w:highlight w:val="none"/>
          <w:u w:val="single"/>
          <w:lang w:val="en-US" w:eastAsia="zh-CN"/>
        </w:rPr>
        <w:t>投标</w:t>
      </w:r>
      <w:r>
        <w:rPr>
          <w:rFonts w:hint="eastAsia" w:ascii="仿宋_GB2312" w:hAnsi="仿宋_GB2312" w:eastAsia="仿宋_GB2312" w:cs="仿宋_GB2312"/>
          <w:color w:val="auto"/>
          <w:sz w:val="32"/>
          <w:szCs w:val="32"/>
          <w:highlight w:val="none"/>
          <w:u w:val="single"/>
        </w:rPr>
        <w:t>人名称）</w:t>
      </w:r>
      <w:r>
        <w:rPr>
          <w:rFonts w:hint="eastAsia" w:ascii="仿宋_GB2312" w:hAnsi="仿宋_GB2312" w:eastAsia="仿宋_GB2312" w:cs="仿宋_GB2312"/>
          <w:color w:val="auto"/>
          <w:sz w:val="32"/>
          <w:szCs w:val="32"/>
          <w:highlight w:val="none"/>
        </w:rPr>
        <w:t>的</w:t>
      </w:r>
      <w:r>
        <w:rPr>
          <w:rFonts w:hint="eastAsia" w:ascii="仿宋_GB2312" w:hAnsi="仿宋_GB2312" w:eastAsia="仿宋_GB2312" w:cs="仿宋_GB2312"/>
          <w:color w:val="auto"/>
          <w:sz w:val="32"/>
          <w:szCs w:val="32"/>
          <w:highlight w:val="none"/>
          <w:u w:val="single"/>
        </w:rPr>
        <w:t xml:space="preserve">           （法定代表人）</w:t>
      </w:r>
      <w:r>
        <w:rPr>
          <w:rFonts w:hint="eastAsia" w:ascii="仿宋_GB2312" w:hAnsi="仿宋_GB2312" w:eastAsia="仿宋_GB2312" w:cs="仿宋_GB2312"/>
          <w:color w:val="auto"/>
          <w:sz w:val="32"/>
          <w:szCs w:val="32"/>
          <w:highlight w:val="none"/>
        </w:rPr>
        <w:t>授权</w:t>
      </w:r>
      <w:r>
        <w:rPr>
          <w:rFonts w:hint="eastAsia" w:ascii="仿宋_GB2312" w:hAnsi="仿宋_GB2312" w:eastAsia="仿宋_GB2312" w:cs="仿宋_GB2312"/>
          <w:color w:val="auto"/>
          <w:sz w:val="32"/>
          <w:szCs w:val="32"/>
          <w:highlight w:val="none"/>
          <w:u w:val="single"/>
        </w:rPr>
        <w:t>（</w:t>
      </w:r>
      <w:r>
        <w:rPr>
          <w:rFonts w:hint="eastAsia" w:ascii="仿宋_GB2312" w:hAnsi="仿宋_GB2312" w:eastAsia="仿宋_GB2312" w:cs="仿宋_GB2312"/>
          <w:bCs/>
          <w:color w:val="auto"/>
          <w:sz w:val="32"/>
          <w:szCs w:val="32"/>
          <w:highlight w:val="none"/>
          <w:u w:val="single"/>
        </w:rPr>
        <w:t>代理人</w:t>
      </w:r>
      <w:r>
        <w:rPr>
          <w:rFonts w:hint="eastAsia" w:ascii="仿宋_GB2312" w:hAnsi="仿宋_GB2312" w:eastAsia="仿宋_GB2312" w:cs="仿宋_GB2312"/>
          <w:color w:val="auto"/>
          <w:sz w:val="32"/>
          <w:szCs w:val="32"/>
          <w:highlight w:val="none"/>
          <w:u w:val="single"/>
        </w:rPr>
        <w:t>姓名、职务）</w:t>
      </w:r>
      <w:r>
        <w:rPr>
          <w:rFonts w:hint="eastAsia" w:ascii="仿宋_GB2312" w:hAnsi="仿宋_GB2312" w:eastAsia="仿宋_GB2312" w:cs="仿宋_GB2312"/>
          <w:color w:val="auto"/>
          <w:sz w:val="32"/>
          <w:szCs w:val="32"/>
          <w:highlight w:val="none"/>
        </w:rPr>
        <w:t>为我方“</w:t>
      </w:r>
      <w:r>
        <w:rPr>
          <w:rFonts w:hint="eastAsia" w:ascii="仿宋_GB2312" w:hAnsi="仿宋_GB2312" w:eastAsia="仿宋_GB2312" w:cs="仿宋_GB2312"/>
          <w:sz w:val="32"/>
          <w:szCs w:val="32"/>
          <w:lang w:val="en-US" w:eastAsia="zh-CN"/>
        </w:rPr>
        <w:t>蜀物川东北绿色智慧物流园项目施工</w:t>
      </w:r>
      <w:r>
        <w:rPr>
          <w:rFonts w:hint="default" w:ascii="仿宋_GB2312" w:hAnsi="仿宋_GB2312" w:eastAsia="仿宋_GB2312" w:cs="仿宋_GB2312"/>
          <w:sz w:val="32"/>
          <w:szCs w:val="32"/>
          <w:lang w:val="en-US" w:eastAsia="zh-CN"/>
        </w:rPr>
        <w:t>钢材</w:t>
      </w:r>
      <w:r>
        <w:rPr>
          <w:rFonts w:hint="eastAsia" w:ascii="仿宋_GB2312" w:hAnsi="仿宋_GB2312" w:eastAsia="仿宋_GB2312" w:cs="仿宋_GB2312"/>
          <w:sz w:val="32"/>
          <w:szCs w:val="32"/>
          <w:lang w:val="en-US" w:eastAsia="zh-CN"/>
        </w:rPr>
        <w:t>采购项目</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投标活动的合法代表（代理人），以我方名义全权处理该项目有关投标、签订合同以及执行合同等一切事宜。</w:t>
      </w:r>
    </w:p>
    <w:p w14:paraId="6DFBB7E2">
      <w:pPr>
        <w:keepNext w:val="0"/>
        <w:keepLines w:val="0"/>
        <w:pageBreakBefore w:val="0"/>
        <w:kinsoku/>
        <w:wordWrap/>
        <w:overflowPunct/>
        <w:topLinePunct w:val="0"/>
        <w:autoSpaceDE/>
        <w:autoSpaceDN/>
        <w:bidi w:val="0"/>
        <w:adjustRightInd/>
        <w:snapToGrid/>
        <w:spacing w:line="520" w:lineRule="atLeast"/>
        <w:ind w:left="0"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特此声明。</w:t>
      </w:r>
    </w:p>
    <w:p w14:paraId="58041B56">
      <w:pPr>
        <w:pStyle w:val="7"/>
        <w:keepNext w:val="0"/>
        <w:keepLines w:val="0"/>
        <w:pageBreakBefore w:val="0"/>
        <w:kinsoku/>
        <w:wordWrap/>
        <w:overflowPunct/>
        <w:topLinePunct w:val="0"/>
        <w:autoSpaceDE/>
        <w:autoSpaceDN/>
        <w:bidi w:val="0"/>
        <w:adjustRightInd/>
        <w:snapToGrid/>
        <w:spacing w:line="520" w:lineRule="atLeast"/>
        <w:ind w:left="0" w:firstLine="640" w:firstLineChars="200"/>
        <w:textAlignment w:val="auto"/>
        <w:rPr>
          <w:rFonts w:hint="eastAsia" w:ascii="仿宋_GB2312" w:hAnsi="仿宋_GB2312" w:eastAsia="仿宋_GB2312" w:cs="仿宋_GB2312"/>
          <w:color w:val="auto"/>
          <w:sz w:val="32"/>
          <w:szCs w:val="32"/>
          <w:highlight w:val="none"/>
        </w:rPr>
      </w:pPr>
    </w:p>
    <w:p w14:paraId="785439CA">
      <w:pPr>
        <w:keepNext w:val="0"/>
        <w:keepLines w:val="0"/>
        <w:pageBreakBefore w:val="0"/>
        <w:kinsoku/>
        <w:wordWrap/>
        <w:overflowPunct/>
        <w:topLinePunct w:val="0"/>
        <w:autoSpaceDE/>
        <w:autoSpaceDN/>
        <w:bidi w:val="0"/>
        <w:adjustRightInd/>
        <w:snapToGrid/>
        <w:spacing w:line="520" w:lineRule="atLeast"/>
        <w:ind w:left="0"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附：1、法定代表人身份证复印件</w:t>
      </w:r>
    </w:p>
    <w:p w14:paraId="7E491E3A">
      <w:pPr>
        <w:keepNext w:val="0"/>
        <w:keepLines w:val="0"/>
        <w:pageBreakBefore w:val="0"/>
        <w:kinsoku/>
        <w:wordWrap/>
        <w:overflowPunct/>
        <w:topLinePunct w:val="0"/>
        <w:autoSpaceDE/>
        <w:autoSpaceDN/>
        <w:bidi w:val="0"/>
        <w:adjustRightInd/>
        <w:snapToGrid/>
        <w:spacing w:line="520" w:lineRule="atLeast"/>
        <w:ind w:left="0"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 xml:space="preserve">    2、授权代表身份证复印件</w:t>
      </w:r>
    </w:p>
    <w:p w14:paraId="15262C99">
      <w:pPr>
        <w:keepNext w:val="0"/>
        <w:keepLines w:val="0"/>
        <w:pageBreakBefore w:val="0"/>
        <w:kinsoku/>
        <w:wordWrap/>
        <w:overflowPunct/>
        <w:topLinePunct w:val="0"/>
        <w:autoSpaceDE/>
        <w:autoSpaceDN/>
        <w:bidi w:val="0"/>
        <w:adjustRightInd/>
        <w:snapToGrid/>
        <w:spacing w:line="520" w:lineRule="atLeast"/>
        <w:ind w:left="0" w:firstLine="640" w:firstLineChars="200"/>
        <w:textAlignment w:val="auto"/>
        <w:rPr>
          <w:rFonts w:hint="eastAsia" w:ascii="仿宋_GB2312" w:hAnsi="仿宋_GB2312" w:eastAsia="仿宋_GB2312" w:cs="仿宋_GB2312"/>
          <w:color w:val="auto"/>
          <w:sz w:val="32"/>
          <w:szCs w:val="32"/>
          <w:highlight w:val="none"/>
        </w:rPr>
      </w:pPr>
    </w:p>
    <w:p w14:paraId="3D075722">
      <w:pPr>
        <w:keepNext w:val="0"/>
        <w:keepLines w:val="0"/>
        <w:pageBreakBefore w:val="0"/>
        <w:kinsoku/>
        <w:wordWrap w:val="0"/>
        <w:overflowPunct/>
        <w:topLinePunct w:val="0"/>
        <w:autoSpaceDE/>
        <w:autoSpaceDN/>
        <w:bidi w:val="0"/>
        <w:adjustRightInd/>
        <w:snapToGrid/>
        <w:spacing w:line="520" w:lineRule="atLeast"/>
        <w:ind w:left="0" w:firstLine="640" w:firstLineChars="200"/>
        <w:jc w:val="right"/>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法定代表人（签字）：</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eastAsia="zh-CN"/>
        </w:rPr>
        <w:t xml:space="preserve">  </w:t>
      </w:r>
    </w:p>
    <w:p w14:paraId="4B22EA43">
      <w:pPr>
        <w:keepNext w:val="0"/>
        <w:keepLines w:val="0"/>
        <w:pageBreakBefore w:val="0"/>
        <w:kinsoku/>
        <w:wordWrap w:val="0"/>
        <w:overflowPunct/>
        <w:topLinePunct w:val="0"/>
        <w:autoSpaceDE/>
        <w:autoSpaceDN/>
        <w:bidi w:val="0"/>
        <w:adjustRightInd/>
        <w:snapToGrid/>
        <w:spacing w:line="520" w:lineRule="atLeast"/>
        <w:ind w:left="0" w:firstLine="640" w:firstLineChars="200"/>
        <w:jc w:val="right"/>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授权代表（代理人）签字：</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eastAsia="zh-CN"/>
        </w:rPr>
        <w:t xml:space="preserve">  </w:t>
      </w:r>
    </w:p>
    <w:p w14:paraId="5CA0075D">
      <w:pPr>
        <w:keepNext w:val="0"/>
        <w:keepLines w:val="0"/>
        <w:pageBreakBefore w:val="0"/>
        <w:kinsoku/>
        <w:wordWrap/>
        <w:overflowPunct/>
        <w:topLinePunct w:val="0"/>
        <w:autoSpaceDE/>
        <w:autoSpaceDN/>
        <w:bidi w:val="0"/>
        <w:adjustRightInd/>
        <w:snapToGrid/>
        <w:spacing w:line="520" w:lineRule="atLeast"/>
        <w:ind w:left="0" w:firstLine="640" w:firstLineChars="200"/>
        <w:jc w:val="right"/>
        <w:textAlignment w:val="auto"/>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color w:val="auto"/>
          <w:sz w:val="32"/>
          <w:szCs w:val="32"/>
          <w:highlight w:val="none"/>
          <w:lang w:val="en-US" w:eastAsia="zh-CN"/>
        </w:rPr>
        <w:t>投标</w:t>
      </w:r>
      <w:r>
        <w:rPr>
          <w:rFonts w:hint="eastAsia" w:ascii="仿宋_GB2312" w:hAnsi="仿宋_GB2312" w:eastAsia="仿宋_GB2312" w:cs="仿宋_GB2312"/>
          <w:color w:val="auto"/>
          <w:sz w:val="32"/>
          <w:szCs w:val="32"/>
          <w:highlight w:val="none"/>
        </w:rPr>
        <w:t>人名称：</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b w:val="0"/>
          <w:bCs w:val="0"/>
          <w:color w:val="auto"/>
          <w:sz w:val="32"/>
          <w:szCs w:val="32"/>
          <w:highlight w:val="none"/>
        </w:rPr>
        <w:t>（须加盖单位鲜章）</w:t>
      </w:r>
    </w:p>
    <w:p w14:paraId="3ABBA863">
      <w:pPr>
        <w:keepNext w:val="0"/>
        <w:keepLines w:val="0"/>
        <w:pageBreakBefore w:val="0"/>
        <w:kinsoku/>
        <w:wordWrap/>
        <w:overflowPunct/>
        <w:topLinePunct w:val="0"/>
        <w:autoSpaceDE/>
        <w:autoSpaceDN/>
        <w:bidi w:val="0"/>
        <w:adjustRightInd/>
        <w:snapToGrid/>
        <w:spacing w:line="520" w:lineRule="atLeast"/>
        <w:ind w:left="0" w:firstLine="640" w:firstLineChars="200"/>
        <w:jc w:val="right"/>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32"/>
          <w:szCs w:val="32"/>
          <w:highlight w:val="none"/>
        </w:rPr>
        <w:t xml:space="preserve">   </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 xml:space="preserve">年 </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 xml:space="preserve">日  </w:t>
      </w:r>
    </w:p>
    <w:p w14:paraId="58BBBB74">
      <w:pPr>
        <w:keepNext w:val="0"/>
        <w:keepLines w:val="0"/>
        <w:pageBreakBefore w:val="0"/>
        <w:kinsoku/>
        <w:wordWrap/>
        <w:overflowPunct/>
        <w:topLinePunct w:val="0"/>
        <w:autoSpaceDE/>
        <w:autoSpaceDN/>
        <w:bidi w:val="0"/>
        <w:adjustRightInd/>
        <w:snapToGrid/>
        <w:spacing w:line="520" w:lineRule="atLeast"/>
        <w:ind w:left="0"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注意：法定代表人和委托代理人必须在授权书上亲笔签名，不得使用印章、签字章或其他电子制版签名；</w:t>
      </w:r>
    </w:p>
    <w:p w14:paraId="2908AE4D">
      <w:pP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br w:type="page"/>
      </w:r>
    </w:p>
    <w:p w14:paraId="3EBB82F0">
      <w:pPr>
        <w:keepNext w:val="0"/>
        <w:keepLines w:val="0"/>
        <w:pageBreakBefore w:val="0"/>
        <w:kinsoku/>
        <w:wordWrap/>
        <w:overflowPunct/>
        <w:topLinePunct w:val="0"/>
        <w:autoSpaceDE/>
        <w:autoSpaceDN/>
        <w:bidi w:val="0"/>
        <w:adjustRightInd/>
        <w:snapToGrid/>
        <w:spacing w:line="520" w:lineRule="atLeast"/>
        <w:ind w:left="0"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附</w:t>
      </w:r>
      <w:r>
        <w:rPr>
          <w:rFonts w:hint="eastAsia" w:ascii="仿宋_GB2312" w:hAnsi="仿宋_GB2312" w:eastAsia="仿宋_GB2312" w:cs="仿宋_GB2312"/>
          <w:bCs/>
          <w:color w:val="auto"/>
          <w:sz w:val="32"/>
          <w:szCs w:val="32"/>
          <w:highlight w:val="none"/>
          <w:lang w:val="en-US" w:eastAsia="zh-CN"/>
        </w:rPr>
        <w:t>1</w:t>
      </w:r>
      <w:r>
        <w:rPr>
          <w:rFonts w:hint="eastAsia" w:ascii="仿宋_GB2312" w:hAnsi="仿宋_GB2312" w:eastAsia="仿宋_GB2312" w:cs="仿宋_GB2312"/>
          <w:bCs/>
          <w:color w:val="auto"/>
          <w:sz w:val="32"/>
          <w:szCs w:val="32"/>
          <w:highlight w:val="none"/>
        </w:rPr>
        <w:t>：法定代表人身份证复印件(正反面)</w:t>
      </w:r>
    </w:p>
    <w:p w14:paraId="1F9C61D4">
      <w:pPr>
        <w:snapToGrid w:val="0"/>
        <w:spacing w:line="560" w:lineRule="exact"/>
        <w:ind w:firstLine="480" w:firstLineChars="200"/>
        <w:jc w:val="left"/>
        <w:rPr>
          <w:rFonts w:hint="eastAsia" w:ascii="仿宋_GB2312" w:hAnsi="宋体" w:eastAsia="仿宋_GB2312"/>
          <w:sz w:val="24"/>
          <w:szCs w:val="24"/>
        </w:rPr>
      </w:pPr>
    </w:p>
    <w:p w14:paraId="51C558B9">
      <w:pPr>
        <w:snapToGrid w:val="0"/>
        <w:spacing w:line="360" w:lineRule="auto"/>
        <w:rPr>
          <w:rFonts w:ascii="仿宋_GB2312" w:hAnsi="宋体" w:eastAsia="仿宋_GB2312"/>
          <w:sz w:val="28"/>
          <w:szCs w:val="28"/>
        </w:rPr>
      </w:pPr>
      <w:r>
        <w:rPr>
          <w:rFonts w:hint="eastAsia" w:ascii="仿宋_GB2312" w:hAnsi="宋体" w:eastAsia="仿宋_GB2312" w:cs="Times New Roman"/>
          <w:kern w:val="2"/>
          <w:sz w:val="28"/>
          <w:szCs w:val="28"/>
          <w:lang w:val="en-US" w:eastAsia="zh-CN" w:bidi="ar-SA"/>
        </w:rPr>
        <mc:AlternateContent>
          <mc:Choice Requires="wpg">
            <w:drawing>
              <wp:anchor distT="0" distB="0" distL="114300" distR="114300" simplePos="0" relativeHeight="251659264" behindDoc="0" locked="0" layoutInCell="1" allowOverlap="1">
                <wp:simplePos x="0" y="0"/>
                <wp:positionH relativeFrom="column">
                  <wp:posOffset>56515</wp:posOffset>
                </wp:positionH>
                <wp:positionV relativeFrom="paragraph">
                  <wp:posOffset>29210</wp:posOffset>
                </wp:positionV>
                <wp:extent cx="5469255" cy="1765935"/>
                <wp:effectExtent l="6350" t="6350" r="10795" b="31115"/>
                <wp:wrapNone/>
                <wp:docPr id="8" name="组合 5"/>
                <wp:cNvGraphicFramePr/>
                <a:graphic xmlns:a="http://schemas.openxmlformats.org/drawingml/2006/main">
                  <a:graphicData uri="http://schemas.microsoft.com/office/word/2010/wordprocessingGroup">
                    <wpg:wgp>
                      <wpg:cNvGrpSpPr/>
                      <wpg:grpSpPr>
                        <a:xfrm>
                          <a:off x="0" y="0"/>
                          <a:ext cx="5469255" cy="1765935"/>
                          <a:chOff x="0" y="0"/>
                          <a:chExt cx="8613" cy="2781"/>
                        </a:xfrm>
                      </wpg:grpSpPr>
                      <wps:wsp>
                        <wps:cNvPr id="4" name="Rectangle 10"/>
                        <wps:cNvSpPr/>
                        <wps:spPr>
                          <a:xfrm>
                            <a:off x="0" y="0"/>
                            <a:ext cx="3644" cy="2781"/>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27A57DA2">
                              <w:pPr>
                                <w:snapToGrid w:val="0"/>
                                <w:spacing w:line="240" w:lineRule="auto"/>
                                <w:ind w:firstLine="0" w:firstLineChars="0"/>
                                <w:rPr>
                                  <w:rFonts w:hint="eastAsia" w:ascii="仿宋_GB2312" w:hAnsi="宋体" w:eastAsia="仿宋_GB2312"/>
                                  <w:sz w:val="24"/>
                                  <w:szCs w:val="24"/>
                                  <w:lang w:val="en-US" w:eastAsia="zh-CN"/>
                                </w:rPr>
                              </w:pPr>
                            </w:p>
                            <w:p w14:paraId="133877FD">
                              <w:pPr>
                                <w:snapToGrid w:val="0"/>
                                <w:spacing w:line="240" w:lineRule="auto"/>
                                <w:ind w:firstLine="0" w:firstLineChars="0"/>
                                <w:rPr>
                                  <w:rFonts w:hint="eastAsia" w:ascii="仿宋_GB2312" w:hAnsi="宋体" w:eastAsia="仿宋_GB2312"/>
                                  <w:sz w:val="24"/>
                                  <w:szCs w:val="24"/>
                                  <w:lang w:val="en-US" w:eastAsia="zh-CN"/>
                                </w:rPr>
                              </w:pPr>
                            </w:p>
                            <w:p w14:paraId="1DB6C047">
                              <w:pPr>
                                <w:snapToGrid w:val="0"/>
                                <w:spacing w:line="240" w:lineRule="auto"/>
                                <w:ind w:firstLine="0" w:firstLineChars="0"/>
                                <w:rPr>
                                  <w:rFonts w:hint="eastAsia" w:ascii="仿宋_GB2312" w:hAnsi="宋体" w:eastAsia="仿宋_GB2312"/>
                                  <w:sz w:val="24"/>
                                  <w:szCs w:val="24"/>
                                  <w:lang w:val="en-US" w:eastAsia="zh-CN"/>
                                </w:rPr>
                              </w:pPr>
                            </w:p>
                            <w:p w14:paraId="2CBE827A">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法定代表人身份证信息面</w:t>
                              </w:r>
                            </w:p>
                          </w:txbxContent>
                        </wps:txbx>
                        <wps:bodyPr upright="1"/>
                      </wps:wsp>
                      <wps:wsp>
                        <wps:cNvPr id="6" name="Rectangle 11"/>
                        <wps:cNvSpPr/>
                        <wps:spPr>
                          <a:xfrm>
                            <a:off x="4638" y="0"/>
                            <a:ext cx="3975" cy="2781"/>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65B7FDF3">
                              <w:pPr>
                                <w:snapToGrid w:val="0"/>
                                <w:spacing w:line="240" w:lineRule="auto"/>
                                <w:ind w:firstLine="0" w:firstLineChars="0"/>
                                <w:rPr>
                                  <w:rFonts w:hint="eastAsia" w:ascii="仿宋_GB2312" w:hAnsi="宋体" w:eastAsia="仿宋_GB2312"/>
                                  <w:sz w:val="24"/>
                                  <w:szCs w:val="24"/>
                                  <w:lang w:val="en-US" w:eastAsia="zh-CN"/>
                                </w:rPr>
                              </w:pPr>
                            </w:p>
                            <w:p w14:paraId="6781A1FF">
                              <w:pPr>
                                <w:snapToGrid w:val="0"/>
                                <w:spacing w:line="240" w:lineRule="auto"/>
                                <w:ind w:firstLine="0" w:firstLineChars="0"/>
                                <w:rPr>
                                  <w:rFonts w:hint="eastAsia" w:ascii="仿宋_GB2312" w:hAnsi="宋体" w:eastAsia="仿宋_GB2312"/>
                                  <w:sz w:val="24"/>
                                  <w:szCs w:val="24"/>
                                  <w:lang w:val="en-US" w:eastAsia="zh-CN"/>
                                </w:rPr>
                              </w:pPr>
                            </w:p>
                            <w:p w14:paraId="32D493D4">
                              <w:pPr>
                                <w:snapToGrid w:val="0"/>
                                <w:spacing w:line="240" w:lineRule="auto"/>
                                <w:ind w:firstLine="0" w:firstLineChars="0"/>
                                <w:rPr>
                                  <w:rFonts w:hint="eastAsia" w:ascii="仿宋_GB2312" w:hAnsi="宋体" w:eastAsia="仿宋_GB2312"/>
                                  <w:sz w:val="24"/>
                                  <w:szCs w:val="24"/>
                                  <w:lang w:val="en-US" w:eastAsia="zh-CN"/>
                                </w:rPr>
                              </w:pPr>
                            </w:p>
                            <w:p w14:paraId="57462ADD">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法定代表人身份证国徽面</w:t>
                              </w:r>
                            </w:p>
                            <w:p w14:paraId="39F28D0B">
                              <w:pPr>
                                <w:jc w:val="center"/>
                                <w:rPr>
                                  <w:rFonts w:ascii="宋体" w:hAnsi="宋体"/>
                                  <w:b/>
                                  <w:sz w:val="28"/>
                                </w:rPr>
                              </w:pPr>
                            </w:p>
                          </w:txbxContent>
                        </wps:txbx>
                        <wps:bodyPr upright="1"/>
                      </wps:wsp>
                      <wps:wsp>
                        <wps:cNvPr id="7" name="Oval 12"/>
                        <wps:cNvSpPr/>
                        <wps:spPr>
                          <a:xfrm>
                            <a:off x="3147" y="506"/>
                            <a:ext cx="2319" cy="1643"/>
                          </a:xfrm>
                          <a:prstGeom prst="ellipse">
                            <a:avLst/>
                          </a:prstGeom>
                          <a:solidFill>
                            <a:srgbClr val="FFFFFF"/>
                          </a:solidFill>
                          <a:ln w="9525" cap="rnd" cmpd="sng">
                            <a:solidFill>
                              <a:srgbClr val="000000"/>
                            </a:solidFill>
                            <a:prstDash val="sysDot"/>
                            <a:headEnd type="none" w="med" len="med"/>
                            <a:tailEnd type="none" w="med" len="med"/>
                          </a:ln>
                        </wps:spPr>
                        <wps:txbx>
                          <w:txbxContent>
                            <w:p w14:paraId="2333538C">
                              <w:pPr>
                                <w:ind w:firstLine="280" w:firstLineChars="100"/>
                                <w:jc w:val="center"/>
                                <w:rPr>
                                  <w:sz w:val="28"/>
                                  <w:szCs w:val="28"/>
                                </w:rPr>
                              </w:pPr>
                            </w:p>
                          </w:txbxContent>
                        </wps:txbx>
                        <wps:bodyPr upright="1"/>
                      </wps:wsp>
                    </wpg:wgp>
                  </a:graphicData>
                </a:graphic>
              </wp:anchor>
            </w:drawing>
          </mc:Choice>
          <mc:Fallback>
            <w:pict>
              <v:group id="组合 5" o:spid="_x0000_s1026" o:spt="203" style="position:absolute;left:0pt;margin-left:4.45pt;margin-top:2.3pt;height:139.05pt;width:430.65pt;z-index:251659264;mso-width-relative:page;mso-height-relative:page;" coordsize="8613,2781" o:gfxdata="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">
                <o:lock v:ext="edit" aspectratio="f"/>
                <v:rect id="Rectangle 10" o:spid="_x0000_s1026" o:spt="1" style="position:absolute;left:0;top:0;height:2781;width:3644;" fillcolor="#FFFFFF" filled="t" stroked="t" coordsize="21600,21600" o:gfxdata="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CGhmlvQAA&#10;ANoAAAAPAAAAAAAAAAEAIAAAACIAAABkcnMvZG93bnJldi54bWxQSwECFAAUAAAACACHTuJAMy8F&#10;njsAAAA5AAAAEAAAAAAAAAABACAAAAAMAQAAZHJzL3NoYXBleG1sLnhtbFBLBQYAAAAABgAGAFsB&#10;AAC2AwAAAAA=&#10;">
                  <v:fill on="t" focussize="0,0"/>
                  <v:stroke color="#000000" joinstyle="miter" dashstyle="1 1" endcap="round"/>
                  <v:imagedata o:title=""/>
                  <o:lock v:ext="edit" aspectratio="f"/>
                  <v:textbox>
                    <w:txbxContent>
                      <w:p w14:paraId="27A57DA2">
                        <w:pPr>
                          <w:snapToGrid w:val="0"/>
                          <w:spacing w:line="240" w:lineRule="auto"/>
                          <w:ind w:firstLine="0" w:firstLineChars="0"/>
                          <w:rPr>
                            <w:rFonts w:hint="eastAsia" w:ascii="仿宋_GB2312" w:hAnsi="宋体" w:eastAsia="仿宋_GB2312"/>
                            <w:sz w:val="24"/>
                            <w:szCs w:val="24"/>
                            <w:lang w:val="en-US" w:eastAsia="zh-CN"/>
                          </w:rPr>
                        </w:pPr>
                      </w:p>
                      <w:p w14:paraId="133877FD">
                        <w:pPr>
                          <w:snapToGrid w:val="0"/>
                          <w:spacing w:line="240" w:lineRule="auto"/>
                          <w:ind w:firstLine="0" w:firstLineChars="0"/>
                          <w:rPr>
                            <w:rFonts w:hint="eastAsia" w:ascii="仿宋_GB2312" w:hAnsi="宋体" w:eastAsia="仿宋_GB2312"/>
                            <w:sz w:val="24"/>
                            <w:szCs w:val="24"/>
                            <w:lang w:val="en-US" w:eastAsia="zh-CN"/>
                          </w:rPr>
                        </w:pPr>
                      </w:p>
                      <w:p w14:paraId="1DB6C047">
                        <w:pPr>
                          <w:snapToGrid w:val="0"/>
                          <w:spacing w:line="240" w:lineRule="auto"/>
                          <w:ind w:firstLine="0" w:firstLineChars="0"/>
                          <w:rPr>
                            <w:rFonts w:hint="eastAsia" w:ascii="仿宋_GB2312" w:hAnsi="宋体" w:eastAsia="仿宋_GB2312"/>
                            <w:sz w:val="24"/>
                            <w:szCs w:val="24"/>
                            <w:lang w:val="en-US" w:eastAsia="zh-CN"/>
                          </w:rPr>
                        </w:pPr>
                      </w:p>
                      <w:p w14:paraId="2CBE827A">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法定代表人身份证信息面</w:t>
                        </w:r>
                      </w:p>
                    </w:txbxContent>
                  </v:textbox>
                </v:rect>
                <v:rect id="Rectangle 11" o:spid="_x0000_s1026" o:spt="1" style="position:absolute;left:4638;top:0;height:2781;width:3975;" fillcolor="#FFFFFF" filled="t" stroked="t" coordsize="21600,21600" o:gfxdata="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YQiSbsAAADa&#10;AAAADwAAAAAAAAABACAAAAAiAAAAZHJzL2Rvd25yZXYueG1sUEsBAhQAFAAAAAgAh07iQDMvBZ47&#10;AAAAOQAAABAAAAAAAAAAAQAgAAAACgEAAGRycy9zaGFwZXhtbC54bWxQSwUGAAAAAAYABgBbAQAA&#10;tAMAAAAA&#10;">
                  <v:fill on="t" focussize="0,0"/>
                  <v:stroke color="#000000" joinstyle="miter" dashstyle="1 1" endcap="round"/>
                  <v:imagedata o:title=""/>
                  <o:lock v:ext="edit" aspectratio="f"/>
                  <v:textbox>
                    <w:txbxContent>
                      <w:p w14:paraId="65B7FDF3">
                        <w:pPr>
                          <w:snapToGrid w:val="0"/>
                          <w:spacing w:line="240" w:lineRule="auto"/>
                          <w:ind w:firstLine="0" w:firstLineChars="0"/>
                          <w:rPr>
                            <w:rFonts w:hint="eastAsia" w:ascii="仿宋_GB2312" w:hAnsi="宋体" w:eastAsia="仿宋_GB2312"/>
                            <w:sz w:val="24"/>
                            <w:szCs w:val="24"/>
                            <w:lang w:val="en-US" w:eastAsia="zh-CN"/>
                          </w:rPr>
                        </w:pPr>
                      </w:p>
                      <w:p w14:paraId="6781A1FF">
                        <w:pPr>
                          <w:snapToGrid w:val="0"/>
                          <w:spacing w:line="240" w:lineRule="auto"/>
                          <w:ind w:firstLine="0" w:firstLineChars="0"/>
                          <w:rPr>
                            <w:rFonts w:hint="eastAsia" w:ascii="仿宋_GB2312" w:hAnsi="宋体" w:eastAsia="仿宋_GB2312"/>
                            <w:sz w:val="24"/>
                            <w:szCs w:val="24"/>
                            <w:lang w:val="en-US" w:eastAsia="zh-CN"/>
                          </w:rPr>
                        </w:pPr>
                      </w:p>
                      <w:p w14:paraId="32D493D4">
                        <w:pPr>
                          <w:snapToGrid w:val="0"/>
                          <w:spacing w:line="240" w:lineRule="auto"/>
                          <w:ind w:firstLine="0" w:firstLineChars="0"/>
                          <w:rPr>
                            <w:rFonts w:hint="eastAsia" w:ascii="仿宋_GB2312" w:hAnsi="宋体" w:eastAsia="仿宋_GB2312"/>
                            <w:sz w:val="24"/>
                            <w:szCs w:val="24"/>
                            <w:lang w:val="en-US" w:eastAsia="zh-CN"/>
                          </w:rPr>
                        </w:pPr>
                      </w:p>
                      <w:p w14:paraId="57462ADD">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法定代表人身份证国徽面</w:t>
                        </w:r>
                      </w:p>
                      <w:p w14:paraId="39F28D0B">
                        <w:pPr>
                          <w:jc w:val="center"/>
                          <w:rPr>
                            <w:rFonts w:ascii="宋体" w:hAnsi="宋体"/>
                            <w:b/>
                            <w:sz w:val="28"/>
                          </w:rPr>
                        </w:pPr>
                      </w:p>
                    </w:txbxContent>
                  </v:textbox>
                </v:rect>
                <v:shape id="Oval 12" o:spid="_x0000_s1026" o:spt="3" type="#_x0000_t3" style="position:absolute;left:3147;top:506;height:1643;width:2319;" fillcolor="#FFFFFF" filled="t" stroked="t" coordsize="21600,21600" o:gfxdata="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1/xvQAA&#10;ANoAAAAPAAAAAAAAAAEAIAAAACIAAABkcnMvZG93bnJldi54bWxQSwECFAAUAAAACACHTuJAMy8F&#10;njsAAAA5AAAAEAAAAAAAAAABACAAAAAMAQAAZHJzL3NoYXBleG1sLnhtbFBLBQYAAAAABgAGAFsB&#10;AAC2AwAAAAA=&#10;">
                  <v:fill on="t" focussize="0,0"/>
                  <v:stroke color="#000000" joinstyle="round" dashstyle="1 1" endcap="round"/>
                  <v:imagedata o:title=""/>
                  <o:lock v:ext="edit" aspectratio="f"/>
                  <v:textbox>
                    <w:txbxContent>
                      <w:p w14:paraId="2333538C">
                        <w:pPr>
                          <w:ind w:firstLine="280" w:firstLineChars="100"/>
                          <w:jc w:val="center"/>
                          <w:rPr>
                            <w:sz w:val="28"/>
                            <w:szCs w:val="28"/>
                          </w:rPr>
                        </w:pPr>
                      </w:p>
                    </w:txbxContent>
                  </v:textbox>
                </v:shape>
              </v:group>
            </w:pict>
          </mc:Fallback>
        </mc:AlternateContent>
      </w:r>
    </w:p>
    <w:p w14:paraId="2C8C9136">
      <w:pPr>
        <w:snapToGrid w:val="0"/>
        <w:spacing w:line="360" w:lineRule="auto"/>
        <w:jc w:val="center"/>
        <w:rPr>
          <w:rFonts w:ascii="仿宋_GB2312" w:hAnsi="宋体" w:eastAsia="仿宋_GB2312"/>
          <w:sz w:val="28"/>
          <w:szCs w:val="28"/>
        </w:rPr>
      </w:pPr>
    </w:p>
    <w:p w14:paraId="405D8754">
      <w:pPr>
        <w:snapToGrid w:val="0"/>
        <w:spacing w:line="360" w:lineRule="auto"/>
        <w:jc w:val="center"/>
        <w:rPr>
          <w:rFonts w:ascii="仿宋_GB2312" w:hAnsi="宋体" w:eastAsia="仿宋_GB2312"/>
          <w:sz w:val="28"/>
          <w:szCs w:val="28"/>
        </w:rPr>
      </w:pPr>
    </w:p>
    <w:p w14:paraId="1E72CBD5">
      <w:pPr>
        <w:snapToGrid w:val="0"/>
        <w:spacing w:line="360" w:lineRule="auto"/>
        <w:jc w:val="center"/>
        <w:rPr>
          <w:rFonts w:ascii="仿宋_GB2312" w:hAnsi="宋体" w:eastAsia="仿宋_GB2312"/>
          <w:sz w:val="28"/>
          <w:szCs w:val="28"/>
        </w:rPr>
      </w:pPr>
    </w:p>
    <w:p w14:paraId="7B370AF6">
      <w:pPr>
        <w:autoSpaceDE w:val="0"/>
        <w:autoSpaceDN w:val="0"/>
        <w:rPr>
          <w:rFonts w:ascii="仿宋_GB2312" w:hAnsi="仿宋" w:eastAsia="仿宋_GB2312"/>
          <w:sz w:val="28"/>
        </w:rPr>
      </w:pPr>
    </w:p>
    <w:p w14:paraId="51D103E7">
      <w:pPr>
        <w:snapToGrid w:val="0"/>
        <w:spacing w:line="560" w:lineRule="exact"/>
        <w:ind w:firstLine="640" w:firstLineChars="200"/>
        <w:jc w:val="left"/>
        <w:rPr>
          <w:rFonts w:hint="eastAsia" w:ascii="仿宋_GB2312" w:hAnsi="仿宋_GB2312" w:eastAsia="仿宋_GB2312" w:cs="仿宋_GB2312"/>
          <w:color w:val="auto"/>
          <w:sz w:val="32"/>
          <w:szCs w:val="32"/>
          <w:highlight w:val="none"/>
        </w:rPr>
      </w:pPr>
    </w:p>
    <w:p w14:paraId="0FD4D850">
      <w:pPr>
        <w:snapToGrid w:val="0"/>
        <w:spacing w:line="560" w:lineRule="exact"/>
        <w:ind w:firstLine="640" w:firstLineChars="200"/>
        <w:jc w:val="left"/>
        <w:rPr>
          <w:rFonts w:hint="eastAsia" w:ascii="仿宋_GB2312" w:hAnsi="仿宋_GB2312" w:eastAsia="仿宋_GB2312" w:cs="仿宋_GB2312"/>
          <w:color w:val="auto"/>
          <w:sz w:val="32"/>
          <w:szCs w:val="32"/>
          <w:highlight w:val="none"/>
        </w:rPr>
      </w:pPr>
    </w:p>
    <w:p w14:paraId="22755470">
      <w:pPr>
        <w:snapToGrid w:val="0"/>
        <w:spacing w:line="560" w:lineRule="exact"/>
        <w:ind w:firstLine="640" w:firstLineChars="200"/>
        <w:jc w:val="left"/>
        <w:rPr>
          <w:rFonts w:hint="eastAsia" w:ascii="仿宋_GB2312" w:hAnsi="仿宋_GB2312" w:eastAsia="仿宋_GB2312" w:cs="仿宋_GB2312"/>
          <w:color w:val="auto"/>
          <w:sz w:val="32"/>
          <w:szCs w:val="32"/>
          <w:highlight w:val="none"/>
        </w:rPr>
      </w:pPr>
    </w:p>
    <w:p w14:paraId="04048B16">
      <w:pPr>
        <w:snapToGrid w:val="0"/>
        <w:spacing w:line="560" w:lineRule="exact"/>
        <w:ind w:firstLine="640" w:firstLineChars="200"/>
        <w:jc w:val="left"/>
        <w:rPr>
          <w:rFonts w:hint="eastAsia" w:ascii="仿宋_GB2312" w:hAnsi="仿宋_GB2312" w:eastAsia="仿宋_GB2312" w:cs="仿宋_GB2312"/>
          <w:color w:val="auto"/>
          <w:sz w:val="32"/>
          <w:szCs w:val="32"/>
          <w:highlight w:val="none"/>
        </w:rPr>
      </w:pPr>
    </w:p>
    <w:p w14:paraId="666E9DD2">
      <w:pPr>
        <w:snapToGrid w:val="0"/>
        <w:spacing w:line="560" w:lineRule="exact"/>
        <w:ind w:firstLine="640" w:firstLineChars="200"/>
        <w:jc w:val="left"/>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附</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：授权代表身份证复印件(正反面)</w:t>
      </w:r>
    </w:p>
    <w:p w14:paraId="325668BA">
      <w:pPr>
        <w:snapToGrid w:val="0"/>
        <w:spacing w:line="560" w:lineRule="exact"/>
        <w:ind w:firstLine="560" w:firstLineChars="200"/>
        <w:jc w:val="left"/>
        <w:rPr>
          <w:rFonts w:hint="eastAsia" w:ascii="仿宋_GB2312" w:hAnsi="宋体" w:eastAsia="仿宋_GB2312"/>
          <w:sz w:val="24"/>
          <w:szCs w:val="24"/>
        </w:rPr>
      </w:pPr>
      <w:r>
        <w:rPr>
          <w:rFonts w:hint="eastAsia" w:ascii="仿宋_GB2312" w:hAnsi="仿宋" w:eastAsia="仿宋_GB2312"/>
          <w:sz w:val="28"/>
        </w:rPr>
        <w:t xml:space="preserve">                                   </w:t>
      </w:r>
    </w:p>
    <w:p w14:paraId="40DBD1FB">
      <w:pPr>
        <w:snapToGrid w:val="0"/>
        <w:spacing w:line="360" w:lineRule="auto"/>
        <w:rPr>
          <w:rFonts w:ascii="仿宋_GB2312" w:hAnsi="宋体" w:eastAsia="仿宋_GB2312"/>
          <w:sz w:val="28"/>
          <w:szCs w:val="28"/>
        </w:rPr>
      </w:pPr>
      <w:r>
        <w:rPr>
          <w:rFonts w:hint="eastAsia" w:ascii="仿宋_GB2312" w:hAnsi="宋体" w:eastAsia="仿宋_GB2312" w:cs="Times New Roman"/>
          <w:kern w:val="2"/>
          <w:sz w:val="28"/>
          <w:szCs w:val="28"/>
          <w:lang w:val="en-US" w:eastAsia="zh-CN" w:bidi="ar-SA"/>
        </w:rPr>
        <mc:AlternateContent>
          <mc:Choice Requires="wpg">
            <w:drawing>
              <wp:anchor distT="0" distB="0" distL="114300" distR="114300" simplePos="0" relativeHeight="251660288" behindDoc="0" locked="0" layoutInCell="1" allowOverlap="1">
                <wp:simplePos x="0" y="0"/>
                <wp:positionH relativeFrom="column">
                  <wp:posOffset>56515</wp:posOffset>
                </wp:positionH>
                <wp:positionV relativeFrom="paragraph">
                  <wp:posOffset>29210</wp:posOffset>
                </wp:positionV>
                <wp:extent cx="5469255" cy="1765935"/>
                <wp:effectExtent l="6350" t="6350" r="10795" b="31115"/>
                <wp:wrapNone/>
                <wp:docPr id="10" name="组合 5"/>
                <wp:cNvGraphicFramePr/>
                <a:graphic xmlns:a="http://schemas.openxmlformats.org/drawingml/2006/main">
                  <a:graphicData uri="http://schemas.microsoft.com/office/word/2010/wordprocessingGroup">
                    <wpg:wgp>
                      <wpg:cNvGrpSpPr/>
                      <wpg:grpSpPr>
                        <a:xfrm>
                          <a:off x="0" y="0"/>
                          <a:ext cx="5469255" cy="1765935"/>
                          <a:chOff x="0" y="0"/>
                          <a:chExt cx="8613" cy="2781"/>
                        </a:xfrm>
                      </wpg:grpSpPr>
                      <wps:wsp>
                        <wps:cNvPr id="11" name="Rectangle 10"/>
                        <wps:cNvSpPr/>
                        <wps:spPr>
                          <a:xfrm>
                            <a:off x="0" y="0"/>
                            <a:ext cx="3644" cy="2781"/>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4BE6F6F3">
                              <w:pPr>
                                <w:snapToGrid w:val="0"/>
                                <w:spacing w:line="240" w:lineRule="auto"/>
                                <w:ind w:firstLine="0" w:firstLineChars="0"/>
                                <w:rPr>
                                  <w:rFonts w:hint="eastAsia" w:ascii="仿宋_GB2312" w:hAnsi="宋体" w:eastAsia="仿宋_GB2312"/>
                                  <w:sz w:val="24"/>
                                  <w:szCs w:val="24"/>
                                  <w:lang w:val="en-US" w:eastAsia="zh-CN"/>
                                </w:rPr>
                              </w:pPr>
                            </w:p>
                            <w:p w14:paraId="278E366C">
                              <w:pPr>
                                <w:snapToGrid w:val="0"/>
                                <w:spacing w:line="240" w:lineRule="auto"/>
                                <w:ind w:firstLine="0" w:firstLineChars="0"/>
                                <w:rPr>
                                  <w:rFonts w:hint="eastAsia" w:ascii="仿宋_GB2312" w:hAnsi="宋体" w:eastAsia="仿宋_GB2312"/>
                                  <w:sz w:val="24"/>
                                  <w:szCs w:val="24"/>
                                  <w:lang w:val="en-US" w:eastAsia="zh-CN"/>
                                </w:rPr>
                              </w:pPr>
                            </w:p>
                            <w:p w14:paraId="7A7F9554">
                              <w:pPr>
                                <w:snapToGrid w:val="0"/>
                                <w:spacing w:line="240" w:lineRule="auto"/>
                                <w:ind w:firstLine="0" w:firstLineChars="0"/>
                                <w:rPr>
                                  <w:rFonts w:hint="eastAsia" w:ascii="仿宋_GB2312" w:hAnsi="宋体" w:eastAsia="仿宋_GB2312"/>
                                  <w:sz w:val="24"/>
                                  <w:szCs w:val="24"/>
                                  <w:lang w:val="en-US" w:eastAsia="zh-CN"/>
                                </w:rPr>
                              </w:pPr>
                            </w:p>
                            <w:p w14:paraId="0D869894">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法定代表人身份证信息面</w:t>
                              </w:r>
                            </w:p>
                          </w:txbxContent>
                        </wps:txbx>
                        <wps:bodyPr upright="1"/>
                      </wps:wsp>
                      <wps:wsp>
                        <wps:cNvPr id="12" name="Rectangle 11"/>
                        <wps:cNvSpPr/>
                        <wps:spPr>
                          <a:xfrm>
                            <a:off x="4638" y="0"/>
                            <a:ext cx="3975" cy="2781"/>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28B20AA2">
                              <w:pPr>
                                <w:snapToGrid w:val="0"/>
                                <w:spacing w:line="240" w:lineRule="auto"/>
                                <w:ind w:firstLine="0" w:firstLineChars="0"/>
                                <w:rPr>
                                  <w:rFonts w:hint="eastAsia" w:ascii="仿宋_GB2312" w:hAnsi="宋体" w:eastAsia="仿宋_GB2312"/>
                                  <w:sz w:val="24"/>
                                  <w:szCs w:val="24"/>
                                  <w:lang w:val="en-US" w:eastAsia="zh-CN"/>
                                </w:rPr>
                              </w:pPr>
                            </w:p>
                            <w:p w14:paraId="6AFFE10B">
                              <w:pPr>
                                <w:snapToGrid w:val="0"/>
                                <w:spacing w:line="240" w:lineRule="auto"/>
                                <w:ind w:firstLine="0" w:firstLineChars="0"/>
                                <w:rPr>
                                  <w:rFonts w:hint="eastAsia" w:ascii="仿宋_GB2312" w:hAnsi="宋体" w:eastAsia="仿宋_GB2312"/>
                                  <w:sz w:val="24"/>
                                  <w:szCs w:val="24"/>
                                  <w:lang w:val="en-US" w:eastAsia="zh-CN"/>
                                </w:rPr>
                              </w:pPr>
                            </w:p>
                            <w:p w14:paraId="2B926361">
                              <w:pPr>
                                <w:snapToGrid w:val="0"/>
                                <w:spacing w:line="240" w:lineRule="auto"/>
                                <w:ind w:firstLine="0" w:firstLineChars="0"/>
                                <w:rPr>
                                  <w:rFonts w:hint="eastAsia" w:ascii="仿宋_GB2312" w:hAnsi="宋体" w:eastAsia="仿宋_GB2312"/>
                                  <w:sz w:val="24"/>
                                  <w:szCs w:val="24"/>
                                  <w:lang w:val="en-US" w:eastAsia="zh-CN"/>
                                </w:rPr>
                              </w:pPr>
                            </w:p>
                            <w:p w14:paraId="2C4A79D0">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法定代表人身份证国徽面</w:t>
                              </w:r>
                            </w:p>
                            <w:p w14:paraId="37156FF7">
                              <w:pPr>
                                <w:jc w:val="center"/>
                                <w:rPr>
                                  <w:rFonts w:ascii="宋体" w:hAnsi="宋体"/>
                                  <w:b/>
                                  <w:sz w:val="28"/>
                                </w:rPr>
                              </w:pPr>
                            </w:p>
                          </w:txbxContent>
                        </wps:txbx>
                        <wps:bodyPr upright="1"/>
                      </wps:wsp>
                      <wps:wsp>
                        <wps:cNvPr id="13" name="Oval 12"/>
                        <wps:cNvSpPr/>
                        <wps:spPr>
                          <a:xfrm>
                            <a:off x="3147" y="506"/>
                            <a:ext cx="2319" cy="1643"/>
                          </a:xfrm>
                          <a:prstGeom prst="ellipse">
                            <a:avLst/>
                          </a:prstGeom>
                          <a:solidFill>
                            <a:srgbClr val="FFFFFF"/>
                          </a:solidFill>
                          <a:ln w="9525" cap="rnd" cmpd="sng">
                            <a:solidFill>
                              <a:srgbClr val="000000"/>
                            </a:solidFill>
                            <a:prstDash val="sysDot"/>
                            <a:headEnd type="none" w="med" len="med"/>
                            <a:tailEnd type="none" w="med" len="med"/>
                          </a:ln>
                        </wps:spPr>
                        <wps:txbx>
                          <w:txbxContent>
                            <w:p w14:paraId="6C45C961">
                              <w:pPr>
                                <w:ind w:firstLine="280" w:firstLineChars="100"/>
                                <w:jc w:val="center"/>
                                <w:rPr>
                                  <w:sz w:val="28"/>
                                  <w:szCs w:val="28"/>
                                </w:rPr>
                              </w:pPr>
                            </w:p>
                          </w:txbxContent>
                        </wps:txbx>
                        <wps:bodyPr upright="1"/>
                      </wps:wsp>
                    </wpg:wgp>
                  </a:graphicData>
                </a:graphic>
              </wp:anchor>
            </w:drawing>
          </mc:Choice>
          <mc:Fallback>
            <w:pict>
              <v:group id="组合 5" o:spid="_x0000_s1026" o:spt="203" style="position:absolute;left:0pt;margin-left:4.45pt;margin-top:2.3pt;height:139.05pt;width:430.65pt;z-index:251660288;mso-width-relative:page;mso-height-relative:page;" coordsize="8613,2781" o:gfxdata="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">
                <o:lock v:ext="edit" aspectratio="f"/>
                <v:rect id="Rectangle 10" o:spid="_x0000_s1026" o:spt="1" style="position:absolute;left:0;top:0;height:2781;width:3644;" fillcolor="#FFFFFF" filled="t" stroked="t" coordsize="21600,21600" o:gfxdata="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mcoge5AAAA2wAA&#10;AA8AAAAAAAAAAQAgAAAAIgAAAGRycy9kb3ducmV2LnhtbFBLAQIUABQAAAAIAIdO4kAzLwWeOwAA&#10;ADkAAAAQAAAAAAAAAAEAIAAAAAgBAABkcnMvc2hhcGV4bWwueG1sUEsFBgAAAAAGAAYAWwEAALID&#10;AAAAAA==&#10;">
                  <v:fill on="t" focussize="0,0"/>
                  <v:stroke color="#000000" joinstyle="miter" dashstyle="1 1" endcap="round"/>
                  <v:imagedata o:title=""/>
                  <o:lock v:ext="edit" aspectratio="f"/>
                  <v:textbox>
                    <w:txbxContent>
                      <w:p w14:paraId="4BE6F6F3">
                        <w:pPr>
                          <w:snapToGrid w:val="0"/>
                          <w:spacing w:line="240" w:lineRule="auto"/>
                          <w:ind w:firstLine="0" w:firstLineChars="0"/>
                          <w:rPr>
                            <w:rFonts w:hint="eastAsia" w:ascii="仿宋_GB2312" w:hAnsi="宋体" w:eastAsia="仿宋_GB2312"/>
                            <w:sz w:val="24"/>
                            <w:szCs w:val="24"/>
                            <w:lang w:val="en-US" w:eastAsia="zh-CN"/>
                          </w:rPr>
                        </w:pPr>
                      </w:p>
                      <w:p w14:paraId="278E366C">
                        <w:pPr>
                          <w:snapToGrid w:val="0"/>
                          <w:spacing w:line="240" w:lineRule="auto"/>
                          <w:ind w:firstLine="0" w:firstLineChars="0"/>
                          <w:rPr>
                            <w:rFonts w:hint="eastAsia" w:ascii="仿宋_GB2312" w:hAnsi="宋体" w:eastAsia="仿宋_GB2312"/>
                            <w:sz w:val="24"/>
                            <w:szCs w:val="24"/>
                            <w:lang w:val="en-US" w:eastAsia="zh-CN"/>
                          </w:rPr>
                        </w:pPr>
                      </w:p>
                      <w:p w14:paraId="7A7F9554">
                        <w:pPr>
                          <w:snapToGrid w:val="0"/>
                          <w:spacing w:line="240" w:lineRule="auto"/>
                          <w:ind w:firstLine="0" w:firstLineChars="0"/>
                          <w:rPr>
                            <w:rFonts w:hint="eastAsia" w:ascii="仿宋_GB2312" w:hAnsi="宋体" w:eastAsia="仿宋_GB2312"/>
                            <w:sz w:val="24"/>
                            <w:szCs w:val="24"/>
                            <w:lang w:val="en-US" w:eastAsia="zh-CN"/>
                          </w:rPr>
                        </w:pPr>
                      </w:p>
                      <w:p w14:paraId="0D869894">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法定代表人身份证信息面</w:t>
                        </w:r>
                      </w:p>
                    </w:txbxContent>
                  </v:textbox>
                </v:rect>
                <v:rect id="Rectangle 11" o:spid="_x0000_s1026" o:spt="1" style="position:absolute;left:4638;top:0;height:2781;width:3975;" fillcolor="#FFFFFF" filled="t" stroked="t" coordsize="21600,21600" o:gfxdata="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lOPHC8AAAA&#10;2wAAAA8AAAAAAAAAAQAgAAAAIgAAAGRycy9kb3ducmV2LnhtbFBLAQIUABQAAAAIAIdO4kAzLwWe&#10;OwAAADkAAAAQAAAAAAAAAAEAIAAAAAsBAABkcnMvc2hhcGV4bWwueG1sUEsFBgAAAAAGAAYAWwEA&#10;ALUDAAAAAA==&#10;">
                  <v:fill on="t" focussize="0,0"/>
                  <v:stroke color="#000000" joinstyle="miter" dashstyle="1 1" endcap="round"/>
                  <v:imagedata o:title=""/>
                  <o:lock v:ext="edit" aspectratio="f"/>
                  <v:textbox>
                    <w:txbxContent>
                      <w:p w14:paraId="28B20AA2">
                        <w:pPr>
                          <w:snapToGrid w:val="0"/>
                          <w:spacing w:line="240" w:lineRule="auto"/>
                          <w:ind w:firstLine="0" w:firstLineChars="0"/>
                          <w:rPr>
                            <w:rFonts w:hint="eastAsia" w:ascii="仿宋_GB2312" w:hAnsi="宋体" w:eastAsia="仿宋_GB2312"/>
                            <w:sz w:val="24"/>
                            <w:szCs w:val="24"/>
                            <w:lang w:val="en-US" w:eastAsia="zh-CN"/>
                          </w:rPr>
                        </w:pPr>
                      </w:p>
                      <w:p w14:paraId="6AFFE10B">
                        <w:pPr>
                          <w:snapToGrid w:val="0"/>
                          <w:spacing w:line="240" w:lineRule="auto"/>
                          <w:ind w:firstLine="0" w:firstLineChars="0"/>
                          <w:rPr>
                            <w:rFonts w:hint="eastAsia" w:ascii="仿宋_GB2312" w:hAnsi="宋体" w:eastAsia="仿宋_GB2312"/>
                            <w:sz w:val="24"/>
                            <w:szCs w:val="24"/>
                            <w:lang w:val="en-US" w:eastAsia="zh-CN"/>
                          </w:rPr>
                        </w:pPr>
                      </w:p>
                      <w:p w14:paraId="2B926361">
                        <w:pPr>
                          <w:snapToGrid w:val="0"/>
                          <w:spacing w:line="240" w:lineRule="auto"/>
                          <w:ind w:firstLine="0" w:firstLineChars="0"/>
                          <w:rPr>
                            <w:rFonts w:hint="eastAsia" w:ascii="仿宋_GB2312" w:hAnsi="宋体" w:eastAsia="仿宋_GB2312"/>
                            <w:sz w:val="24"/>
                            <w:szCs w:val="24"/>
                            <w:lang w:val="en-US" w:eastAsia="zh-CN"/>
                          </w:rPr>
                        </w:pPr>
                      </w:p>
                      <w:p w14:paraId="2C4A79D0">
                        <w:pPr>
                          <w:snapToGrid w:val="0"/>
                          <w:spacing w:line="240" w:lineRule="auto"/>
                          <w:ind w:firstLine="0" w:firstLineChars="0"/>
                          <w:rPr>
                            <w:rFonts w:hint="eastAsia" w:ascii="仿宋_GB2312" w:hAnsi="宋体" w:eastAsia="仿宋_GB2312"/>
                            <w:sz w:val="24"/>
                            <w:szCs w:val="24"/>
                            <w:lang w:val="en-US" w:eastAsia="zh-CN"/>
                          </w:rPr>
                        </w:pPr>
                        <w:r>
                          <w:rPr>
                            <w:rFonts w:hint="eastAsia" w:ascii="仿宋_GB2312" w:hAnsi="宋体" w:eastAsia="仿宋_GB2312"/>
                            <w:sz w:val="24"/>
                            <w:szCs w:val="24"/>
                            <w:lang w:val="en-US" w:eastAsia="zh-CN"/>
                          </w:rPr>
                          <w:t xml:space="preserve">        法定代表人身份证国徽面</w:t>
                        </w:r>
                      </w:p>
                      <w:p w14:paraId="37156FF7">
                        <w:pPr>
                          <w:jc w:val="center"/>
                          <w:rPr>
                            <w:rFonts w:ascii="宋体" w:hAnsi="宋体"/>
                            <w:b/>
                            <w:sz w:val="28"/>
                          </w:rPr>
                        </w:pPr>
                      </w:p>
                    </w:txbxContent>
                  </v:textbox>
                </v:rect>
                <v:shape id="Oval 12" o:spid="_x0000_s1026" o:spt="3" type="#_x0000_t3" style="position:absolute;left:3147;top:506;height:1643;width:2319;" fillcolor="#FFFFFF" filled="t" stroked="t" coordsize="21600,21600" o:gfxdata="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rHZ4m8AAAA&#10;2wAAAA8AAAAAAAAAAQAgAAAAIgAAAGRycy9kb3ducmV2LnhtbFBLAQIUABQAAAAIAIdO4kAzLwWe&#10;OwAAADkAAAAQAAAAAAAAAAEAIAAAAAsBAABkcnMvc2hhcGV4bWwueG1sUEsFBgAAAAAGAAYAWwEA&#10;ALUDAAAAAA==&#10;">
                  <v:fill on="t" focussize="0,0"/>
                  <v:stroke color="#000000" joinstyle="round" dashstyle="1 1" endcap="round"/>
                  <v:imagedata o:title=""/>
                  <o:lock v:ext="edit" aspectratio="f"/>
                  <v:textbox>
                    <w:txbxContent>
                      <w:p w14:paraId="6C45C961">
                        <w:pPr>
                          <w:ind w:firstLine="280" w:firstLineChars="100"/>
                          <w:jc w:val="center"/>
                          <w:rPr>
                            <w:sz w:val="28"/>
                            <w:szCs w:val="28"/>
                          </w:rPr>
                        </w:pPr>
                      </w:p>
                    </w:txbxContent>
                  </v:textbox>
                </v:shape>
              </v:group>
            </w:pict>
          </mc:Fallback>
        </mc:AlternateContent>
      </w:r>
    </w:p>
    <w:p w14:paraId="03DAE1C7">
      <w:pPr>
        <w:snapToGrid w:val="0"/>
        <w:spacing w:line="360" w:lineRule="auto"/>
        <w:jc w:val="center"/>
        <w:rPr>
          <w:rFonts w:ascii="仿宋_GB2312" w:hAnsi="宋体" w:eastAsia="仿宋_GB2312"/>
          <w:sz w:val="28"/>
          <w:szCs w:val="28"/>
        </w:rPr>
      </w:pPr>
    </w:p>
    <w:p w14:paraId="415FA5CA">
      <w:pPr>
        <w:snapToGrid w:val="0"/>
        <w:spacing w:line="360" w:lineRule="auto"/>
        <w:jc w:val="center"/>
        <w:rPr>
          <w:rFonts w:ascii="仿宋_GB2312" w:hAnsi="宋体" w:eastAsia="仿宋_GB2312"/>
          <w:sz w:val="28"/>
          <w:szCs w:val="28"/>
        </w:rPr>
      </w:pPr>
    </w:p>
    <w:p w14:paraId="012695A4">
      <w:pPr>
        <w:snapToGrid w:val="0"/>
        <w:spacing w:line="360" w:lineRule="auto"/>
        <w:jc w:val="center"/>
        <w:rPr>
          <w:rFonts w:ascii="仿宋_GB2312" w:hAnsi="宋体" w:eastAsia="仿宋_GB2312"/>
          <w:sz w:val="28"/>
          <w:szCs w:val="28"/>
        </w:rPr>
      </w:pPr>
    </w:p>
    <w:p w14:paraId="1F1AE475">
      <w:pPr>
        <w:autoSpaceDE w:val="0"/>
        <w:autoSpaceDN w:val="0"/>
        <w:rPr>
          <w:rFonts w:ascii="仿宋_GB2312" w:hAnsi="仿宋" w:eastAsia="仿宋_GB2312"/>
          <w:sz w:val="28"/>
        </w:rPr>
      </w:pPr>
    </w:p>
    <w:p w14:paraId="378B4328">
      <w:pPr>
        <w:autoSpaceDE w:val="0"/>
        <w:autoSpaceDN w:val="0"/>
        <w:rPr>
          <w:rFonts w:ascii="仿宋_GB2312" w:hAnsi="仿宋" w:eastAsia="仿宋_GB2312"/>
          <w:sz w:val="28"/>
        </w:rPr>
      </w:pPr>
    </w:p>
    <w:p w14:paraId="37CE9D6C">
      <w:pPr>
        <w:snapToGrid w:val="0"/>
        <w:spacing w:line="560" w:lineRule="exact"/>
        <w:ind w:firstLine="560" w:firstLineChars="200"/>
        <w:jc w:val="left"/>
        <w:rPr>
          <w:rFonts w:hint="eastAsia" w:ascii="仿宋_GB2312" w:hAnsi="宋体" w:eastAsia="仿宋_GB2312"/>
          <w:sz w:val="24"/>
          <w:szCs w:val="24"/>
        </w:rPr>
      </w:pPr>
      <w:r>
        <w:rPr>
          <w:rFonts w:hint="eastAsia" w:ascii="仿宋_GB2312" w:hAnsi="仿宋" w:eastAsia="仿宋_GB2312"/>
          <w:sz w:val="28"/>
        </w:rPr>
        <w:t xml:space="preserve">                                    </w:t>
      </w:r>
      <w:r>
        <w:rPr>
          <w:rFonts w:hint="eastAsia" w:ascii="仿宋_GB2312" w:hAnsi="仿宋" w:eastAsia="仿宋_GB2312"/>
          <w:sz w:val="28"/>
          <w:lang w:val="en-US" w:eastAsia="zh-CN"/>
        </w:rPr>
        <w:t xml:space="preserve">  </w:t>
      </w:r>
    </w:p>
    <w:p w14:paraId="213036F6">
      <w:pPr>
        <w:pStyle w:val="3"/>
        <w:numPr>
          <w:ilvl w:val="0"/>
          <w:numId w:val="0"/>
        </w:numPr>
        <w:spacing w:line="560" w:lineRule="exact"/>
        <w:ind w:leftChars="0"/>
        <w:jc w:val="both"/>
        <w:rPr>
          <w:rFonts w:ascii="仿宋_GB2312" w:hAnsi="宋体"/>
        </w:rPr>
      </w:pPr>
      <w:r>
        <w:rPr>
          <w:rFonts w:ascii="仿宋_GB2312" w:hAnsi="宋体"/>
        </w:rPr>
        <w:br w:type="page"/>
      </w:r>
    </w:p>
    <w:p w14:paraId="0A38BDE2">
      <w:pPr>
        <w:spacing w:line="400" w:lineRule="exact"/>
        <w:rPr>
          <w:rFonts w:hint="default" w:ascii="Times New Roman" w:hAnsi="Times New Roman" w:cs="Times New Roman"/>
          <w:color w:val="auto"/>
          <w:sz w:val="24"/>
          <w:highlight w:val="none"/>
        </w:rPr>
      </w:pPr>
    </w:p>
    <w:p w14:paraId="6BD71D3A">
      <w:pPr>
        <w:jc w:val="center"/>
        <w:rPr>
          <w:rFonts w:hint="default" w:ascii="Times New Roman" w:hAnsi="Times New Roman" w:eastAsia="黑体" w:cs="Times New Roman"/>
          <w:b w:val="0"/>
          <w:bCs/>
          <w:color w:val="auto"/>
          <w:sz w:val="36"/>
          <w:szCs w:val="36"/>
          <w:highlight w:val="none"/>
        </w:rPr>
      </w:pPr>
      <w:r>
        <w:rPr>
          <w:rFonts w:hint="eastAsia" w:ascii="Times New Roman" w:hAnsi="Times New Roman" w:eastAsia="黑体" w:cs="Times New Roman"/>
          <w:b w:val="0"/>
          <w:bCs/>
          <w:color w:val="auto"/>
          <w:sz w:val="36"/>
          <w:szCs w:val="36"/>
          <w:highlight w:val="none"/>
          <w:lang w:val="en-US" w:eastAsia="zh-CN"/>
        </w:rPr>
        <w:t>四</w:t>
      </w:r>
      <w:r>
        <w:rPr>
          <w:rFonts w:hint="default" w:ascii="Times New Roman" w:hAnsi="Times New Roman" w:eastAsia="黑体" w:cs="Times New Roman"/>
          <w:b w:val="0"/>
          <w:bCs/>
          <w:color w:val="auto"/>
          <w:sz w:val="36"/>
          <w:szCs w:val="36"/>
          <w:highlight w:val="none"/>
        </w:rPr>
        <w:t>、承诺函</w:t>
      </w:r>
    </w:p>
    <w:p w14:paraId="6ED38AA6">
      <w:pPr>
        <w:spacing w:line="400" w:lineRule="exact"/>
        <w:ind w:firstLine="482" w:firstLineChars="200"/>
        <w:jc w:val="center"/>
        <w:rPr>
          <w:rFonts w:hint="default" w:ascii="Times New Roman" w:hAnsi="Times New Roman" w:cs="Times New Roman"/>
          <w:b/>
          <w:color w:val="auto"/>
          <w:sz w:val="24"/>
          <w:highlight w:val="none"/>
        </w:rPr>
      </w:pPr>
    </w:p>
    <w:p w14:paraId="36A9733D">
      <w:pPr>
        <w:keepNext w:val="0"/>
        <w:keepLines w:val="0"/>
        <w:pageBreakBefore w:val="0"/>
        <w:widowControl/>
        <w:kinsoku/>
        <w:wordWrap/>
        <w:overflowPunct/>
        <w:topLinePunct w:val="0"/>
        <w:autoSpaceDE/>
        <w:autoSpaceDN/>
        <w:bidi w:val="0"/>
        <w:adjustRightInd/>
        <w:snapToGrid/>
        <w:spacing w:line="520" w:lineRule="atLeast"/>
        <w:jc w:val="left"/>
        <w:textAlignment w:val="auto"/>
        <w:outlineLvl w:val="2"/>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sz w:val="32"/>
          <w:szCs w:val="32"/>
          <w:lang w:val="en-US" w:eastAsia="zh-CN"/>
        </w:rPr>
        <w:t>资阳市龙飞物流有限公司</w:t>
      </w:r>
      <w:r>
        <w:rPr>
          <w:rFonts w:hint="eastAsia" w:ascii="仿宋_GB2312" w:hAnsi="仿宋_GB2312" w:eastAsia="仿宋_GB2312" w:cs="仿宋_GB2312"/>
          <w:color w:val="auto"/>
          <w:sz w:val="32"/>
          <w:szCs w:val="32"/>
          <w:highlight w:val="none"/>
        </w:rPr>
        <w:t>：</w:t>
      </w:r>
    </w:p>
    <w:p w14:paraId="662ED28F">
      <w:pPr>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我公司作为本次项目的</w:t>
      </w:r>
      <w:r>
        <w:rPr>
          <w:rFonts w:hint="eastAsia" w:ascii="仿宋_GB2312" w:hAnsi="仿宋_GB2312" w:eastAsia="仿宋_GB2312" w:cs="仿宋_GB2312"/>
          <w:color w:val="auto"/>
          <w:sz w:val="32"/>
          <w:szCs w:val="32"/>
          <w:highlight w:val="none"/>
          <w:lang w:val="en-US" w:eastAsia="zh-CN"/>
        </w:rPr>
        <w:t>投标</w:t>
      </w:r>
      <w:r>
        <w:rPr>
          <w:rFonts w:hint="eastAsia" w:ascii="仿宋_GB2312" w:hAnsi="仿宋_GB2312" w:eastAsia="仿宋_GB2312" w:cs="仿宋_GB2312"/>
          <w:color w:val="auto"/>
          <w:sz w:val="32"/>
          <w:szCs w:val="32"/>
          <w:highlight w:val="none"/>
        </w:rPr>
        <w:t>人，根据</w:t>
      </w:r>
      <w:r>
        <w:rPr>
          <w:rFonts w:hint="eastAsia" w:ascii="仿宋_GB2312" w:hAnsi="仿宋_GB2312" w:eastAsia="仿宋_GB2312" w:cs="仿宋_GB2312"/>
          <w:color w:val="auto"/>
          <w:sz w:val="32"/>
          <w:szCs w:val="32"/>
          <w:highlight w:val="none"/>
          <w:lang w:val="en-US" w:eastAsia="zh-CN"/>
        </w:rPr>
        <w:t>公开询价</w:t>
      </w:r>
      <w:r>
        <w:rPr>
          <w:rFonts w:hint="eastAsia" w:ascii="仿宋_GB2312" w:hAnsi="仿宋_GB2312" w:eastAsia="仿宋_GB2312" w:cs="仿宋_GB2312"/>
          <w:color w:val="auto"/>
          <w:sz w:val="32"/>
          <w:szCs w:val="32"/>
          <w:highlight w:val="none"/>
        </w:rPr>
        <w:t>文件要求，现郑重承诺如下：</w:t>
      </w:r>
    </w:p>
    <w:p w14:paraId="654714E0">
      <w:pPr>
        <w:pStyle w:val="7"/>
        <w:keepNext w:val="0"/>
        <w:keepLines w:val="0"/>
        <w:pageBreakBefore w:val="0"/>
        <w:widowControl w:val="0"/>
        <w:kinsoku/>
        <w:wordWrap/>
        <w:overflowPunct/>
        <w:topLinePunct w:val="0"/>
        <w:autoSpaceDE/>
        <w:autoSpaceDN/>
        <w:bidi w:val="0"/>
        <w:adjustRightInd/>
        <w:snapToGrid/>
        <w:spacing w:line="520" w:lineRule="exact"/>
        <w:ind w:left="0" w:firstLine="640" w:firstLineChars="200"/>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kern w:val="2"/>
          <w:sz w:val="32"/>
          <w:szCs w:val="32"/>
          <w:highlight w:val="none"/>
          <w:lang w:val="en-US" w:eastAsia="zh-CN" w:bidi="ar-SA"/>
        </w:rPr>
        <w:t>本公司对所提供的资料内容事项真实性负责。如经查实上述承诺的内容事项存在虚假，我公司愿意接受以提供虚假材料谋取成交的法律责任。</w:t>
      </w:r>
      <w:r>
        <w:rPr>
          <w:rFonts w:hint="eastAsia" w:ascii="仿宋_GB2312" w:hAnsi="仿宋_GB2312" w:eastAsia="仿宋_GB2312" w:cs="仿宋_GB2312"/>
          <w:b w:val="0"/>
          <w:bCs w:val="0"/>
          <w:color w:val="auto"/>
          <w:sz w:val="32"/>
          <w:szCs w:val="32"/>
          <w:highlight w:val="none"/>
        </w:rPr>
        <w:t>承诺本</w:t>
      </w:r>
      <w:r>
        <w:rPr>
          <w:rFonts w:hint="eastAsia" w:ascii="仿宋_GB2312" w:hAnsi="仿宋_GB2312" w:eastAsia="仿宋_GB2312" w:cs="仿宋_GB2312"/>
          <w:b w:val="0"/>
          <w:bCs w:val="0"/>
          <w:color w:val="auto"/>
          <w:sz w:val="32"/>
          <w:szCs w:val="32"/>
          <w:highlight w:val="none"/>
          <w:lang w:val="en-US" w:eastAsia="zh-CN"/>
        </w:rPr>
        <w:t>报价投标</w:t>
      </w:r>
      <w:r>
        <w:rPr>
          <w:rFonts w:hint="eastAsia" w:ascii="仿宋_GB2312" w:hAnsi="仿宋_GB2312" w:eastAsia="仿宋_GB2312" w:cs="仿宋_GB2312"/>
          <w:b w:val="0"/>
          <w:bCs w:val="0"/>
          <w:color w:val="auto"/>
          <w:sz w:val="32"/>
          <w:szCs w:val="32"/>
          <w:highlight w:val="none"/>
        </w:rPr>
        <w:t>人资格条件要求中所需承诺的所有内容</w:t>
      </w:r>
      <w:r>
        <w:rPr>
          <w:rFonts w:hint="eastAsia" w:ascii="仿宋_GB2312" w:hAnsi="仿宋_GB2312" w:eastAsia="仿宋_GB2312" w:cs="仿宋_GB2312"/>
          <w:b w:val="0"/>
          <w:bCs w:val="0"/>
          <w:color w:val="auto"/>
          <w:sz w:val="32"/>
          <w:szCs w:val="32"/>
          <w:highlight w:val="none"/>
          <w:lang w:eastAsia="zh-CN"/>
        </w:rPr>
        <w:t>。</w:t>
      </w:r>
    </w:p>
    <w:p w14:paraId="40A6F438">
      <w:pPr>
        <w:pStyle w:val="7"/>
        <w:keepNext w:val="0"/>
        <w:keepLines w:val="0"/>
        <w:pageBreakBefore w:val="0"/>
        <w:widowControl w:val="0"/>
        <w:kinsoku/>
        <w:wordWrap/>
        <w:overflowPunct/>
        <w:topLinePunct w:val="0"/>
        <w:autoSpaceDE/>
        <w:autoSpaceDN/>
        <w:bidi w:val="0"/>
        <w:adjustRightInd/>
        <w:snapToGrid/>
        <w:spacing w:line="520" w:lineRule="exact"/>
        <w:ind w:left="0" w:firstLine="640" w:firstLineChars="200"/>
        <w:jc w:val="right"/>
        <w:textAlignment w:val="auto"/>
        <w:rPr>
          <w:rFonts w:hint="eastAsia" w:ascii="仿宋_GB2312" w:hAnsi="仿宋_GB2312" w:eastAsia="仿宋_GB2312" w:cs="仿宋_GB2312"/>
          <w:color w:val="auto"/>
          <w:sz w:val="32"/>
          <w:szCs w:val="32"/>
          <w:highlight w:val="none"/>
          <w:lang w:val="en-US" w:eastAsia="zh-CN"/>
        </w:rPr>
      </w:pPr>
    </w:p>
    <w:p w14:paraId="33DF3594">
      <w:pPr>
        <w:pStyle w:val="7"/>
        <w:keepNext w:val="0"/>
        <w:keepLines w:val="0"/>
        <w:pageBreakBefore w:val="0"/>
        <w:widowControl w:val="0"/>
        <w:kinsoku/>
        <w:wordWrap/>
        <w:overflowPunct/>
        <w:topLinePunct w:val="0"/>
        <w:autoSpaceDE/>
        <w:autoSpaceDN/>
        <w:bidi w:val="0"/>
        <w:adjustRightInd/>
        <w:snapToGrid/>
        <w:spacing w:line="520" w:lineRule="exact"/>
        <w:ind w:left="0" w:firstLine="640" w:firstLineChars="200"/>
        <w:jc w:val="right"/>
        <w:textAlignment w:val="auto"/>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color w:val="auto"/>
          <w:sz w:val="32"/>
          <w:szCs w:val="32"/>
          <w:highlight w:val="none"/>
          <w:lang w:val="en-US" w:eastAsia="zh-CN"/>
        </w:rPr>
        <w:t>投标</w:t>
      </w:r>
      <w:r>
        <w:rPr>
          <w:rFonts w:hint="eastAsia" w:ascii="仿宋_GB2312" w:hAnsi="仿宋_GB2312" w:eastAsia="仿宋_GB2312" w:cs="仿宋_GB2312"/>
          <w:color w:val="auto"/>
          <w:sz w:val="32"/>
          <w:szCs w:val="32"/>
          <w:highlight w:val="none"/>
        </w:rPr>
        <w:t>人名称：</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b w:val="0"/>
          <w:bCs w:val="0"/>
          <w:color w:val="auto"/>
          <w:sz w:val="32"/>
          <w:szCs w:val="32"/>
          <w:highlight w:val="none"/>
        </w:rPr>
        <w:t>（须加盖单位鲜章）</w:t>
      </w:r>
    </w:p>
    <w:p w14:paraId="7E8BF499">
      <w:pPr>
        <w:ind w:firstLine="480" w:firstLineChars="200"/>
        <w:rPr>
          <w:rFonts w:hint="default" w:ascii="Times New Roman" w:hAnsi="Times New Roman" w:cs="Times New Roman"/>
          <w:color w:val="auto"/>
          <w:sz w:val="24"/>
          <w:highlight w:val="none"/>
        </w:rPr>
      </w:pPr>
    </w:p>
    <w:p w14:paraId="4737602C">
      <w:pPr>
        <w:rPr>
          <w:rFonts w:hint="default" w:ascii="Times New Roman" w:hAnsi="Times New Roman" w:eastAsia="黑体" w:cs="Times New Roman"/>
          <w:b w:val="0"/>
          <w:bCs/>
          <w:color w:val="auto"/>
          <w:sz w:val="36"/>
          <w:szCs w:val="36"/>
          <w:highlight w:val="none"/>
        </w:rPr>
      </w:pPr>
      <w:r>
        <w:rPr>
          <w:rFonts w:hint="default" w:ascii="Times New Roman" w:hAnsi="Times New Roman" w:eastAsia="黑体" w:cs="Times New Roman"/>
          <w:b w:val="0"/>
          <w:bCs/>
          <w:color w:val="auto"/>
          <w:sz w:val="36"/>
          <w:szCs w:val="36"/>
          <w:highlight w:val="none"/>
        </w:rPr>
        <w:br w:type="page"/>
      </w:r>
    </w:p>
    <w:p w14:paraId="171CE87D">
      <w:pPr>
        <w:jc w:val="center"/>
        <w:rPr>
          <w:rFonts w:hint="default" w:ascii="Times New Roman" w:hAnsi="Times New Roman" w:eastAsia="黑体" w:cs="Times New Roman"/>
          <w:b w:val="0"/>
          <w:bCs/>
          <w:color w:val="auto"/>
          <w:sz w:val="36"/>
          <w:szCs w:val="36"/>
          <w:highlight w:val="none"/>
        </w:rPr>
      </w:pPr>
      <w:r>
        <w:rPr>
          <w:rFonts w:hint="eastAsia" w:ascii="Times New Roman" w:hAnsi="Times New Roman" w:eastAsia="黑体" w:cs="Times New Roman"/>
          <w:b w:val="0"/>
          <w:bCs/>
          <w:color w:val="auto"/>
          <w:sz w:val="36"/>
          <w:szCs w:val="36"/>
          <w:highlight w:val="none"/>
          <w:lang w:val="en-US" w:eastAsia="zh-CN"/>
        </w:rPr>
        <w:t>五</w:t>
      </w:r>
      <w:r>
        <w:rPr>
          <w:rFonts w:hint="default" w:ascii="Times New Roman" w:hAnsi="Times New Roman" w:eastAsia="黑体" w:cs="Times New Roman"/>
          <w:b w:val="0"/>
          <w:bCs/>
          <w:color w:val="auto"/>
          <w:sz w:val="36"/>
          <w:szCs w:val="36"/>
          <w:highlight w:val="none"/>
        </w:rPr>
        <w:t>、</w:t>
      </w:r>
      <w:r>
        <w:rPr>
          <w:rFonts w:hint="default" w:ascii="Times New Roman" w:hAnsi="Times New Roman" w:eastAsia="黑体" w:cs="Times New Roman"/>
          <w:b w:val="0"/>
          <w:bCs/>
          <w:color w:val="auto"/>
          <w:sz w:val="36"/>
          <w:szCs w:val="36"/>
          <w:highlight w:val="none"/>
          <w:lang w:val="en-US" w:eastAsia="zh-CN"/>
        </w:rPr>
        <w:t>投标</w:t>
      </w:r>
      <w:r>
        <w:rPr>
          <w:rFonts w:hint="default" w:ascii="Times New Roman" w:hAnsi="Times New Roman" w:eastAsia="黑体" w:cs="Times New Roman"/>
          <w:b w:val="0"/>
          <w:bCs/>
          <w:color w:val="auto"/>
          <w:sz w:val="36"/>
          <w:szCs w:val="36"/>
          <w:highlight w:val="none"/>
        </w:rPr>
        <w:t>人基本情况表</w:t>
      </w:r>
    </w:p>
    <w:p w14:paraId="119DF901">
      <w:pPr>
        <w:jc w:val="center"/>
        <w:rPr>
          <w:rFonts w:hint="default" w:ascii="Times New Roman" w:hAnsi="Times New Roman" w:cs="Times New Roman"/>
          <w:b/>
          <w:bCs/>
          <w:color w:val="auto"/>
          <w:sz w:val="24"/>
          <w:highlight w:val="none"/>
        </w:rPr>
      </w:pP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2"/>
        <w:gridCol w:w="1068"/>
        <w:gridCol w:w="82"/>
        <w:gridCol w:w="1178"/>
        <w:gridCol w:w="1260"/>
        <w:gridCol w:w="420"/>
        <w:gridCol w:w="480"/>
        <w:gridCol w:w="360"/>
        <w:gridCol w:w="840"/>
        <w:gridCol w:w="60"/>
        <w:gridCol w:w="360"/>
        <w:gridCol w:w="1260"/>
      </w:tblGrid>
      <w:tr w14:paraId="598C1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812" w:type="dxa"/>
            <w:vAlign w:val="center"/>
          </w:tcPr>
          <w:p w14:paraId="7EE30A34">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lang w:val="en-US" w:eastAsia="zh-CN"/>
              </w:rPr>
              <w:t>投标</w:t>
            </w:r>
            <w:r>
              <w:rPr>
                <w:rFonts w:hint="eastAsia" w:ascii="仿宋_GB2312" w:hAnsi="仿宋_GB2312" w:eastAsia="仿宋_GB2312" w:cs="仿宋_GB2312"/>
                <w:bCs/>
                <w:color w:val="auto"/>
                <w:sz w:val="24"/>
                <w:highlight w:val="none"/>
              </w:rPr>
              <w:t>人名称</w:t>
            </w:r>
          </w:p>
        </w:tc>
        <w:tc>
          <w:tcPr>
            <w:tcW w:w="7368" w:type="dxa"/>
            <w:gridSpan w:val="11"/>
            <w:vAlign w:val="center"/>
          </w:tcPr>
          <w:p w14:paraId="072E0378">
            <w:pPr>
              <w:jc w:val="center"/>
              <w:rPr>
                <w:rFonts w:hint="eastAsia" w:ascii="仿宋_GB2312" w:hAnsi="仿宋_GB2312" w:eastAsia="仿宋_GB2312" w:cs="仿宋_GB2312"/>
                <w:bCs/>
                <w:color w:val="auto"/>
                <w:sz w:val="24"/>
                <w:highlight w:val="none"/>
              </w:rPr>
            </w:pPr>
          </w:p>
        </w:tc>
      </w:tr>
      <w:tr w14:paraId="14D2F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812" w:type="dxa"/>
            <w:vAlign w:val="center"/>
          </w:tcPr>
          <w:p w14:paraId="07EFF5E1">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注册地址</w:t>
            </w:r>
          </w:p>
        </w:tc>
        <w:tc>
          <w:tcPr>
            <w:tcW w:w="4488" w:type="dxa"/>
            <w:gridSpan w:val="6"/>
            <w:vAlign w:val="center"/>
          </w:tcPr>
          <w:p w14:paraId="26E927F9">
            <w:pPr>
              <w:jc w:val="center"/>
              <w:rPr>
                <w:rFonts w:hint="eastAsia" w:ascii="仿宋_GB2312" w:hAnsi="仿宋_GB2312" w:eastAsia="仿宋_GB2312" w:cs="仿宋_GB2312"/>
                <w:bCs/>
                <w:color w:val="auto"/>
                <w:sz w:val="24"/>
                <w:highlight w:val="none"/>
              </w:rPr>
            </w:pPr>
          </w:p>
        </w:tc>
        <w:tc>
          <w:tcPr>
            <w:tcW w:w="1260" w:type="dxa"/>
            <w:gridSpan w:val="3"/>
            <w:vAlign w:val="center"/>
          </w:tcPr>
          <w:p w14:paraId="4D7450F7">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邮政编码</w:t>
            </w:r>
          </w:p>
        </w:tc>
        <w:tc>
          <w:tcPr>
            <w:tcW w:w="1620" w:type="dxa"/>
            <w:gridSpan w:val="2"/>
            <w:vAlign w:val="center"/>
          </w:tcPr>
          <w:p w14:paraId="4EB7E1A2">
            <w:pPr>
              <w:jc w:val="center"/>
              <w:rPr>
                <w:rFonts w:hint="eastAsia" w:ascii="仿宋_GB2312" w:hAnsi="仿宋_GB2312" w:eastAsia="仿宋_GB2312" w:cs="仿宋_GB2312"/>
                <w:bCs/>
                <w:color w:val="auto"/>
                <w:sz w:val="24"/>
                <w:highlight w:val="none"/>
              </w:rPr>
            </w:pPr>
          </w:p>
        </w:tc>
      </w:tr>
      <w:tr w14:paraId="45DB0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812" w:type="dxa"/>
            <w:vMerge w:val="restart"/>
            <w:vAlign w:val="center"/>
          </w:tcPr>
          <w:p w14:paraId="065EF792">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联系方式</w:t>
            </w:r>
          </w:p>
        </w:tc>
        <w:tc>
          <w:tcPr>
            <w:tcW w:w="1150" w:type="dxa"/>
            <w:gridSpan w:val="2"/>
            <w:vAlign w:val="center"/>
          </w:tcPr>
          <w:p w14:paraId="651B3BB1">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联系人</w:t>
            </w:r>
          </w:p>
        </w:tc>
        <w:tc>
          <w:tcPr>
            <w:tcW w:w="3338" w:type="dxa"/>
            <w:gridSpan w:val="4"/>
            <w:vAlign w:val="center"/>
          </w:tcPr>
          <w:p w14:paraId="6564C605">
            <w:pPr>
              <w:jc w:val="center"/>
              <w:rPr>
                <w:rFonts w:hint="eastAsia" w:ascii="仿宋_GB2312" w:hAnsi="仿宋_GB2312" w:eastAsia="仿宋_GB2312" w:cs="仿宋_GB2312"/>
                <w:bCs/>
                <w:color w:val="auto"/>
                <w:sz w:val="24"/>
                <w:highlight w:val="none"/>
              </w:rPr>
            </w:pPr>
          </w:p>
        </w:tc>
        <w:tc>
          <w:tcPr>
            <w:tcW w:w="1260" w:type="dxa"/>
            <w:gridSpan w:val="3"/>
            <w:vAlign w:val="center"/>
          </w:tcPr>
          <w:p w14:paraId="40A0C86A">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联系电话</w:t>
            </w:r>
          </w:p>
        </w:tc>
        <w:tc>
          <w:tcPr>
            <w:tcW w:w="1620" w:type="dxa"/>
            <w:gridSpan w:val="2"/>
            <w:vAlign w:val="center"/>
          </w:tcPr>
          <w:p w14:paraId="60D99BFC">
            <w:pPr>
              <w:jc w:val="center"/>
              <w:rPr>
                <w:rFonts w:hint="eastAsia" w:ascii="仿宋_GB2312" w:hAnsi="仿宋_GB2312" w:eastAsia="仿宋_GB2312" w:cs="仿宋_GB2312"/>
                <w:bCs/>
                <w:color w:val="auto"/>
                <w:sz w:val="24"/>
                <w:highlight w:val="none"/>
              </w:rPr>
            </w:pPr>
          </w:p>
        </w:tc>
      </w:tr>
      <w:tr w14:paraId="76338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1812" w:type="dxa"/>
            <w:vMerge w:val="continue"/>
            <w:vAlign w:val="center"/>
          </w:tcPr>
          <w:p w14:paraId="38E4353D">
            <w:pPr>
              <w:jc w:val="center"/>
              <w:rPr>
                <w:rFonts w:hint="eastAsia" w:ascii="仿宋_GB2312" w:hAnsi="仿宋_GB2312" w:eastAsia="仿宋_GB2312" w:cs="仿宋_GB2312"/>
                <w:bCs/>
                <w:color w:val="auto"/>
                <w:sz w:val="24"/>
                <w:highlight w:val="none"/>
              </w:rPr>
            </w:pPr>
          </w:p>
        </w:tc>
        <w:tc>
          <w:tcPr>
            <w:tcW w:w="1150" w:type="dxa"/>
            <w:gridSpan w:val="2"/>
            <w:vAlign w:val="center"/>
          </w:tcPr>
          <w:p w14:paraId="12F16157">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传真</w:t>
            </w:r>
          </w:p>
        </w:tc>
        <w:tc>
          <w:tcPr>
            <w:tcW w:w="3338" w:type="dxa"/>
            <w:gridSpan w:val="4"/>
            <w:vAlign w:val="center"/>
          </w:tcPr>
          <w:p w14:paraId="7C1BC69F">
            <w:pPr>
              <w:jc w:val="center"/>
              <w:rPr>
                <w:rFonts w:hint="eastAsia" w:ascii="仿宋_GB2312" w:hAnsi="仿宋_GB2312" w:eastAsia="仿宋_GB2312" w:cs="仿宋_GB2312"/>
                <w:bCs/>
                <w:color w:val="auto"/>
                <w:sz w:val="24"/>
                <w:highlight w:val="none"/>
              </w:rPr>
            </w:pPr>
          </w:p>
        </w:tc>
        <w:tc>
          <w:tcPr>
            <w:tcW w:w="1260" w:type="dxa"/>
            <w:gridSpan w:val="3"/>
            <w:vAlign w:val="center"/>
          </w:tcPr>
          <w:p w14:paraId="19C22CF2">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网址</w:t>
            </w:r>
          </w:p>
        </w:tc>
        <w:tc>
          <w:tcPr>
            <w:tcW w:w="1620" w:type="dxa"/>
            <w:gridSpan w:val="2"/>
            <w:vAlign w:val="center"/>
          </w:tcPr>
          <w:p w14:paraId="1BBD5A14">
            <w:pPr>
              <w:jc w:val="center"/>
              <w:rPr>
                <w:rFonts w:hint="eastAsia" w:ascii="仿宋_GB2312" w:hAnsi="仿宋_GB2312" w:eastAsia="仿宋_GB2312" w:cs="仿宋_GB2312"/>
                <w:bCs/>
                <w:color w:val="auto"/>
                <w:sz w:val="24"/>
                <w:highlight w:val="none"/>
              </w:rPr>
            </w:pPr>
          </w:p>
        </w:tc>
      </w:tr>
      <w:tr w14:paraId="24CD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812" w:type="dxa"/>
            <w:vAlign w:val="center"/>
          </w:tcPr>
          <w:p w14:paraId="504DB3C3">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组织结构</w:t>
            </w:r>
          </w:p>
        </w:tc>
        <w:tc>
          <w:tcPr>
            <w:tcW w:w="7368" w:type="dxa"/>
            <w:gridSpan w:val="11"/>
            <w:vAlign w:val="center"/>
          </w:tcPr>
          <w:p w14:paraId="36EA2F73">
            <w:pPr>
              <w:jc w:val="center"/>
              <w:rPr>
                <w:rFonts w:hint="eastAsia" w:ascii="仿宋_GB2312" w:hAnsi="仿宋_GB2312" w:eastAsia="仿宋_GB2312" w:cs="仿宋_GB2312"/>
                <w:bCs/>
                <w:color w:val="auto"/>
                <w:sz w:val="24"/>
                <w:highlight w:val="none"/>
              </w:rPr>
            </w:pPr>
          </w:p>
        </w:tc>
      </w:tr>
      <w:tr w14:paraId="7F3A9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812" w:type="dxa"/>
            <w:vAlign w:val="center"/>
          </w:tcPr>
          <w:p w14:paraId="07422AC9">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法定代表人</w:t>
            </w:r>
          </w:p>
        </w:tc>
        <w:tc>
          <w:tcPr>
            <w:tcW w:w="1068" w:type="dxa"/>
            <w:vAlign w:val="center"/>
          </w:tcPr>
          <w:p w14:paraId="75C06664">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姓名</w:t>
            </w:r>
          </w:p>
        </w:tc>
        <w:tc>
          <w:tcPr>
            <w:tcW w:w="1260" w:type="dxa"/>
            <w:gridSpan w:val="2"/>
            <w:vAlign w:val="center"/>
          </w:tcPr>
          <w:p w14:paraId="516A19F2">
            <w:pPr>
              <w:jc w:val="center"/>
              <w:rPr>
                <w:rFonts w:hint="eastAsia" w:ascii="仿宋_GB2312" w:hAnsi="仿宋_GB2312" w:eastAsia="仿宋_GB2312" w:cs="仿宋_GB2312"/>
                <w:bCs/>
                <w:color w:val="auto"/>
                <w:sz w:val="24"/>
                <w:highlight w:val="none"/>
              </w:rPr>
            </w:pPr>
          </w:p>
        </w:tc>
        <w:tc>
          <w:tcPr>
            <w:tcW w:w="1260" w:type="dxa"/>
            <w:vAlign w:val="center"/>
          </w:tcPr>
          <w:p w14:paraId="7A5A1B71">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技术职称</w:t>
            </w:r>
          </w:p>
        </w:tc>
        <w:tc>
          <w:tcPr>
            <w:tcW w:w="1260" w:type="dxa"/>
            <w:gridSpan w:val="3"/>
            <w:vAlign w:val="center"/>
          </w:tcPr>
          <w:p w14:paraId="5AE26A0A">
            <w:pPr>
              <w:jc w:val="center"/>
              <w:rPr>
                <w:rFonts w:hint="eastAsia" w:ascii="仿宋_GB2312" w:hAnsi="仿宋_GB2312" w:eastAsia="仿宋_GB2312" w:cs="仿宋_GB2312"/>
                <w:bCs/>
                <w:color w:val="auto"/>
                <w:sz w:val="24"/>
                <w:highlight w:val="none"/>
              </w:rPr>
            </w:pPr>
          </w:p>
        </w:tc>
        <w:tc>
          <w:tcPr>
            <w:tcW w:w="1260" w:type="dxa"/>
            <w:gridSpan w:val="3"/>
            <w:vAlign w:val="center"/>
          </w:tcPr>
          <w:p w14:paraId="07AB1810">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联系电话</w:t>
            </w:r>
          </w:p>
        </w:tc>
        <w:tc>
          <w:tcPr>
            <w:tcW w:w="1260" w:type="dxa"/>
            <w:vAlign w:val="center"/>
          </w:tcPr>
          <w:p w14:paraId="79375E41">
            <w:pPr>
              <w:jc w:val="center"/>
              <w:rPr>
                <w:rFonts w:hint="eastAsia" w:ascii="仿宋_GB2312" w:hAnsi="仿宋_GB2312" w:eastAsia="仿宋_GB2312" w:cs="仿宋_GB2312"/>
                <w:bCs/>
                <w:color w:val="auto"/>
                <w:sz w:val="24"/>
                <w:highlight w:val="none"/>
              </w:rPr>
            </w:pPr>
          </w:p>
        </w:tc>
      </w:tr>
      <w:tr w14:paraId="37A8C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812" w:type="dxa"/>
            <w:vAlign w:val="center"/>
          </w:tcPr>
          <w:p w14:paraId="708AC660">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技术负责人</w:t>
            </w:r>
          </w:p>
        </w:tc>
        <w:tc>
          <w:tcPr>
            <w:tcW w:w="1068" w:type="dxa"/>
            <w:vAlign w:val="center"/>
          </w:tcPr>
          <w:p w14:paraId="6AD845C0">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姓名</w:t>
            </w:r>
          </w:p>
        </w:tc>
        <w:tc>
          <w:tcPr>
            <w:tcW w:w="1260" w:type="dxa"/>
            <w:gridSpan w:val="2"/>
            <w:vAlign w:val="center"/>
          </w:tcPr>
          <w:p w14:paraId="1CF400AA">
            <w:pPr>
              <w:jc w:val="center"/>
              <w:rPr>
                <w:rFonts w:hint="eastAsia" w:ascii="仿宋_GB2312" w:hAnsi="仿宋_GB2312" w:eastAsia="仿宋_GB2312" w:cs="仿宋_GB2312"/>
                <w:bCs/>
                <w:color w:val="auto"/>
                <w:sz w:val="24"/>
                <w:highlight w:val="none"/>
              </w:rPr>
            </w:pPr>
          </w:p>
        </w:tc>
        <w:tc>
          <w:tcPr>
            <w:tcW w:w="1260" w:type="dxa"/>
            <w:vAlign w:val="center"/>
          </w:tcPr>
          <w:p w14:paraId="346078D8">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技术职称</w:t>
            </w:r>
          </w:p>
        </w:tc>
        <w:tc>
          <w:tcPr>
            <w:tcW w:w="1260" w:type="dxa"/>
            <w:gridSpan w:val="3"/>
            <w:vAlign w:val="center"/>
          </w:tcPr>
          <w:p w14:paraId="3222D0BC">
            <w:pPr>
              <w:jc w:val="center"/>
              <w:rPr>
                <w:rFonts w:hint="eastAsia" w:ascii="仿宋_GB2312" w:hAnsi="仿宋_GB2312" w:eastAsia="仿宋_GB2312" w:cs="仿宋_GB2312"/>
                <w:bCs/>
                <w:color w:val="auto"/>
                <w:sz w:val="24"/>
                <w:highlight w:val="none"/>
              </w:rPr>
            </w:pPr>
          </w:p>
        </w:tc>
        <w:tc>
          <w:tcPr>
            <w:tcW w:w="1260" w:type="dxa"/>
            <w:gridSpan w:val="3"/>
            <w:vAlign w:val="center"/>
          </w:tcPr>
          <w:p w14:paraId="091EC0D6">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联系电话</w:t>
            </w:r>
          </w:p>
        </w:tc>
        <w:tc>
          <w:tcPr>
            <w:tcW w:w="1260" w:type="dxa"/>
            <w:vAlign w:val="center"/>
          </w:tcPr>
          <w:p w14:paraId="6BC93E3D">
            <w:pPr>
              <w:jc w:val="center"/>
              <w:rPr>
                <w:rFonts w:hint="eastAsia" w:ascii="仿宋_GB2312" w:hAnsi="仿宋_GB2312" w:eastAsia="仿宋_GB2312" w:cs="仿宋_GB2312"/>
                <w:bCs/>
                <w:color w:val="auto"/>
                <w:sz w:val="24"/>
                <w:highlight w:val="none"/>
              </w:rPr>
            </w:pPr>
          </w:p>
        </w:tc>
      </w:tr>
      <w:tr w14:paraId="44997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812" w:type="dxa"/>
            <w:vAlign w:val="center"/>
          </w:tcPr>
          <w:p w14:paraId="3BB6C9BF">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成立时间</w:t>
            </w:r>
          </w:p>
        </w:tc>
        <w:tc>
          <w:tcPr>
            <w:tcW w:w="2328" w:type="dxa"/>
            <w:gridSpan w:val="3"/>
            <w:vAlign w:val="center"/>
          </w:tcPr>
          <w:p w14:paraId="639DC224">
            <w:pPr>
              <w:jc w:val="center"/>
              <w:rPr>
                <w:rFonts w:hint="eastAsia" w:ascii="仿宋_GB2312" w:hAnsi="仿宋_GB2312" w:eastAsia="仿宋_GB2312" w:cs="仿宋_GB2312"/>
                <w:bCs/>
                <w:color w:val="auto"/>
                <w:sz w:val="24"/>
                <w:highlight w:val="none"/>
              </w:rPr>
            </w:pPr>
          </w:p>
        </w:tc>
        <w:tc>
          <w:tcPr>
            <w:tcW w:w="5040" w:type="dxa"/>
            <w:gridSpan w:val="8"/>
            <w:vAlign w:val="center"/>
          </w:tcPr>
          <w:p w14:paraId="4F380239">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员工总人数：</w:t>
            </w:r>
          </w:p>
        </w:tc>
      </w:tr>
      <w:tr w14:paraId="33AC5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812" w:type="dxa"/>
            <w:vAlign w:val="center"/>
          </w:tcPr>
          <w:p w14:paraId="2A85D84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企业资质等级</w:t>
            </w:r>
          </w:p>
        </w:tc>
        <w:tc>
          <w:tcPr>
            <w:tcW w:w="2328" w:type="dxa"/>
            <w:gridSpan w:val="3"/>
            <w:vAlign w:val="center"/>
          </w:tcPr>
          <w:p w14:paraId="48F3E026">
            <w:pPr>
              <w:jc w:val="center"/>
              <w:rPr>
                <w:rFonts w:hint="eastAsia" w:ascii="仿宋_GB2312" w:hAnsi="仿宋_GB2312" w:eastAsia="仿宋_GB2312" w:cs="仿宋_GB2312"/>
                <w:bCs/>
                <w:color w:val="auto"/>
                <w:sz w:val="24"/>
                <w:highlight w:val="none"/>
              </w:rPr>
            </w:pPr>
          </w:p>
        </w:tc>
        <w:tc>
          <w:tcPr>
            <w:tcW w:w="1680" w:type="dxa"/>
            <w:gridSpan w:val="2"/>
            <w:vMerge w:val="restart"/>
            <w:vAlign w:val="center"/>
          </w:tcPr>
          <w:p w14:paraId="135DCAB8">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其中</w:t>
            </w:r>
          </w:p>
        </w:tc>
        <w:tc>
          <w:tcPr>
            <w:tcW w:w="1680" w:type="dxa"/>
            <w:gridSpan w:val="3"/>
            <w:vAlign w:val="center"/>
          </w:tcPr>
          <w:p w14:paraId="48144EAD">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项目负责人</w:t>
            </w:r>
          </w:p>
        </w:tc>
        <w:tc>
          <w:tcPr>
            <w:tcW w:w="1680" w:type="dxa"/>
            <w:gridSpan w:val="3"/>
            <w:vAlign w:val="center"/>
          </w:tcPr>
          <w:p w14:paraId="49552B04">
            <w:pPr>
              <w:jc w:val="center"/>
              <w:rPr>
                <w:rFonts w:hint="eastAsia" w:ascii="仿宋_GB2312" w:hAnsi="仿宋_GB2312" w:eastAsia="仿宋_GB2312" w:cs="仿宋_GB2312"/>
                <w:bCs/>
                <w:color w:val="auto"/>
                <w:sz w:val="24"/>
                <w:highlight w:val="none"/>
              </w:rPr>
            </w:pPr>
          </w:p>
        </w:tc>
      </w:tr>
      <w:tr w14:paraId="345CB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812" w:type="dxa"/>
            <w:vAlign w:val="center"/>
          </w:tcPr>
          <w:p w14:paraId="3866466A">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营业执照</w:t>
            </w:r>
            <w:r>
              <w:rPr>
                <w:rFonts w:hint="eastAsia" w:ascii="仿宋_GB2312" w:hAnsi="仿宋_GB2312" w:eastAsia="仿宋_GB2312" w:cs="仿宋_GB2312"/>
                <w:color w:val="auto"/>
                <w:sz w:val="24"/>
                <w:highlight w:val="none"/>
              </w:rPr>
              <w:t>号</w:t>
            </w:r>
          </w:p>
        </w:tc>
        <w:tc>
          <w:tcPr>
            <w:tcW w:w="2328" w:type="dxa"/>
            <w:gridSpan w:val="3"/>
            <w:vAlign w:val="center"/>
          </w:tcPr>
          <w:p w14:paraId="7AE29464">
            <w:pPr>
              <w:jc w:val="center"/>
              <w:rPr>
                <w:rFonts w:hint="eastAsia" w:ascii="仿宋_GB2312" w:hAnsi="仿宋_GB2312" w:eastAsia="仿宋_GB2312" w:cs="仿宋_GB2312"/>
                <w:bCs/>
                <w:color w:val="auto"/>
                <w:sz w:val="24"/>
                <w:highlight w:val="none"/>
              </w:rPr>
            </w:pPr>
          </w:p>
        </w:tc>
        <w:tc>
          <w:tcPr>
            <w:tcW w:w="1680" w:type="dxa"/>
            <w:gridSpan w:val="2"/>
            <w:vMerge w:val="continue"/>
            <w:vAlign w:val="center"/>
          </w:tcPr>
          <w:p w14:paraId="0BA57C50">
            <w:pPr>
              <w:jc w:val="center"/>
              <w:rPr>
                <w:rFonts w:hint="eastAsia" w:ascii="仿宋_GB2312" w:hAnsi="仿宋_GB2312" w:eastAsia="仿宋_GB2312" w:cs="仿宋_GB2312"/>
                <w:bCs/>
                <w:color w:val="auto"/>
                <w:sz w:val="24"/>
                <w:highlight w:val="none"/>
              </w:rPr>
            </w:pPr>
          </w:p>
        </w:tc>
        <w:tc>
          <w:tcPr>
            <w:tcW w:w="1680" w:type="dxa"/>
            <w:gridSpan w:val="3"/>
            <w:vAlign w:val="center"/>
          </w:tcPr>
          <w:p w14:paraId="20E31F9A">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高级职称人员</w:t>
            </w:r>
          </w:p>
        </w:tc>
        <w:tc>
          <w:tcPr>
            <w:tcW w:w="1680" w:type="dxa"/>
            <w:gridSpan w:val="3"/>
            <w:vAlign w:val="center"/>
          </w:tcPr>
          <w:p w14:paraId="5078BE10">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r>
              <w:rPr>
                <w:rFonts w:hint="eastAsia" w:ascii="仿宋_GB2312" w:hAnsi="仿宋_GB2312" w:eastAsia="仿宋_GB2312" w:cs="仿宋_GB2312"/>
                <w:bCs/>
                <w:color w:val="auto"/>
                <w:sz w:val="24"/>
                <w:highlight w:val="none"/>
                <w:lang w:val="en-US" w:eastAsia="zh-CN"/>
              </w:rPr>
              <w:t>若</w:t>
            </w:r>
            <w:r>
              <w:rPr>
                <w:rFonts w:hint="eastAsia" w:ascii="仿宋_GB2312" w:hAnsi="仿宋_GB2312" w:eastAsia="仿宋_GB2312" w:cs="仿宋_GB2312"/>
                <w:bCs/>
                <w:color w:val="auto"/>
                <w:sz w:val="24"/>
                <w:highlight w:val="none"/>
              </w:rPr>
              <w:t>有）</w:t>
            </w:r>
          </w:p>
        </w:tc>
      </w:tr>
      <w:tr w14:paraId="6D9CA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812" w:type="dxa"/>
            <w:vAlign w:val="center"/>
          </w:tcPr>
          <w:p w14:paraId="09BCF0BE">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注册资金</w:t>
            </w:r>
          </w:p>
        </w:tc>
        <w:tc>
          <w:tcPr>
            <w:tcW w:w="2328" w:type="dxa"/>
            <w:gridSpan w:val="3"/>
            <w:vAlign w:val="center"/>
          </w:tcPr>
          <w:p w14:paraId="0991A283">
            <w:pPr>
              <w:jc w:val="center"/>
              <w:rPr>
                <w:rFonts w:hint="eastAsia" w:ascii="仿宋_GB2312" w:hAnsi="仿宋_GB2312" w:eastAsia="仿宋_GB2312" w:cs="仿宋_GB2312"/>
                <w:bCs/>
                <w:color w:val="auto"/>
                <w:sz w:val="24"/>
                <w:highlight w:val="none"/>
              </w:rPr>
            </w:pPr>
          </w:p>
        </w:tc>
        <w:tc>
          <w:tcPr>
            <w:tcW w:w="1680" w:type="dxa"/>
            <w:gridSpan w:val="2"/>
            <w:vMerge w:val="continue"/>
            <w:vAlign w:val="center"/>
          </w:tcPr>
          <w:p w14:paraId="75113FF1">
            <w:pPr>
              <w:jc w:val="center"/>
              <w:rPr>
                <w:rFonts w:hint="eastAsia" w:ascii="仿宋_GB2312" w:hAnsi="仿宋_GB2312" w:eastAsia="仿宋_GB2312" w:cs="仿宋_GB2312"/>
                <w:bCs/>
                <w:color w:val="auto"/>
                <w:sz w:val="24"/>
                <w:highlight w:val="none"/>
              </w:rPr>
            </w:pPr>
          </w:p>
        </w:tc>
        <w:tc>
          <w:tcPr>
            <w:tcW w:w="1680" w:type="dxa"/>
            <w:gridSpan w:val="3"/>
            <w:vAlign w:val="center"/>
          </w:tcPr>
          <w:p w14:paraId="234FC1EE">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中级职称人员</w:t>
            </w:r>
          </w:p>
        </w:tc>
        <w:tc>
          <w:tcPr>
            <w:tcW w:w="1680" w:type="dxa"/>
            <w:gridSpan w:val="3"/>
            <w:vAlign w:val="center"/>
          </w:tcPr>
          <w:p w14:paraId="651D03F0">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r>
              <w:rPr>
                <w:rFonts w:hint="eastAsia" w:ascii="仿宋_GB2312" w:hAnsi="仿宋_GB2312" w:eastAsia="仿宋_GB2312" w:cs="仿宋_GB2312"/>
                <w:bCs/>
                <w:color w:val="auto"/>
                <w:sz w:val="24"/>
                <w:highlight w:val="none"/>
                <w:lang w:val="en-US" w:eastAsia="zh-CN"/>
              </w:rPr>
              <w:t>若</w:t>
            </w:r>
            <w:r>
              <w:rPr>
                <w:rFonts w:hint="eastAsia" w:ascii="仿宋_GB2312" w:hAnsi="仿宋_GB2312" w:eastAsia="仿宋_GB2312" w:cs="仿宋_GB2312"/>
                <w:bCs/>
                <w:color w:val="auto"/>
                <w:sz w:val="24"/>
                <w:highlight w:val="none"/>
              </w:rPr>
              <w:t>有）</w:t>
            </w:r>
          </w:p>
        </w:tc>
      </w:tr>
      <w:tr w14:paraId="2EC23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812" w:type="dxa"/>
            <w:vAlign w:val="center"/>
          </w:tcPr>
          <w:p w14:paraId="56C860CB">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开户银行</w:t>
            </w:r>
          </w:p>
        </w:tc>
        <w:tc>
          <w:tcPr>
            <w:tcW w:w="2328" w:type="dxa"/>
            <w:gridSpan w:val="3"/>
            <w:vAlign w:val="center"/>
          </w:tcPr>
          <w:p w14:paraId="14944C70">
            <w:pPr>
              <w:jc w:val="center"/>
              <w:rPr>
                <w:rFonts w:hint="eastAsia" w:ascii="仿宋_GB2312" w:hAnsi="仿宋_GB2312" w:eastAsia="仿宋_GB2312" w:cs="仿宋_GB2312"/>
                <w:bCs/>
                <w:color w:val="auto"/>
                <w:sz w:val="24"/>
                <w:highlight w:val="none"/>
              </w:rPr>
            </w:pPr>
          </w:p>
        </w:tc>
        <w:tc>
          <w:tcPr>
            <w:tcW w:w="1680" w:type="dxa"/>
            <w:gridSpan w:val="2"/>
            <w:vMerge w:val="continue"/>
            <w:vAlign w:val="center"/>
          </w:tcPr>
          <w:p w14:paraId="5844CAC5">
            <w:pPr>
              <w:jc w:val="center"/>
              <w:rPr>
                <w:rFonts w:hint="eastAsia" w:ascii="仿宋_GB2312" w:hAnsi="仿宋_GB2312" w:eastAsia="仿宋_GB2312" w:cs="仿宋_GB2312"/>
                <w:bCs/>
                <w:color w:val="auto"/>
                <w:sz w:val="24"/>
                <w:highlight w:val="none"/>
              </w:rPr>
            </w:pPr>
          </w:p>
        </w:tc>
        <w:tc>
          <w:tcPr>
            <w:tcW w:w="1680" w:type="dxa"/>
            <w:gridSpan w:val="3"/>
            <w:vAlign w:val="center"/>
          </w:tcPr>
          <w:p w14:paraId="59A174EC">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初级职称人员</w:t>
            </w:r>
          </w:p>
        </w:tc>
        <w:tc>
          <w:tcPr>
            <w:tcW w:w="1680" w:type="dxa"/>
            <w:gridSpan w:val="3"/>
            <w:vAlign w:val="center"/>
          </w:tcPr>
          <w:p w14:paraId="4209BA34">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r>
              <w:rPr>
                <w:rFonts w:hint="eastAsia" w:ascii="仿宋_GB2312" w:hAnsi="仿宋_GB2312" w:eastAsia="仿宋_GB2312" w:cs="仿宋_GB2312"/>
                <w:bCs/>
                <w:color w:val="auto"/>
                <w:sz w:val="24"/>
                <w:highlight w:val="none"/>
                <w:lang w:val="en-US" w:eastAsia="zh-CN"/>
              </w:rPr>
              <w:t>若</w:t>
            </w:r>
            <w:r>
              <w:rPr>
                <w:rFonts w:hint="eastAsia" w:ascii="仿宋_GB2312" w:hAnsi="仿宋_GB2312" w:eastAsia="仿宋_GB2312" w:cs="仿宋_GB2312"/>
                <w:bCs/>
                <w:color w:val="auto"/>
                <w:sz w:val="24"/>
                <w:highlight w:val="none"/>
              </w:rPr>
              <w:t>有）</w:t>
            </w:r>
          </w:p>
        </w:tc>
      </w:tr>
      <w:tr w14:paraId="02B84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812" w:type="dxa"/>
            <w:vAlign w:val="center"/>
          </w:tcPr>
          <w:p w14:paraId="59D5CC0D">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账号</w:t>
            </w:r>
          </w:p>
        </w:tc>
        <w:tc>
          <w:tcPr>
            <w:tcW w:w="2328" w:type="dxa"/>
            <w:gridSpan w:val="3"/>
            <w:vAlign w:val="center"/>
          </w:tcPr>
          <w:p w14:paraId="57257948">
            <w:pPr>
              <w:jc w:val="center"/>
              <w:rPr>
                <w:rFonts w:hint="eastAsia" w:ascii="仿宋_GB2312" w:hAnsi="仿宋_GB2312" w:eastAsia="仿宋_GB2312" w:cs="仿宋_GB2312"/>
                <w:bCs/>
                <w:color w:val="auto"/>
                <w:sz w:val="24"/>
                <w:highlight w:val="none"/>
              </w:rPr>
            </w:pPr>
          </w:p>
        </w:tc>
        <w:tc>
          <w:tcPr>
            <w:tcW w:w="1680" w:type="dxa"/>
            <w:gridSpan w:val="2"/>
            <w:vMerge w:val="continue"/>
            <w:vAlign w:val="center"/>
          </w:tcPr>
          <w:p w14:paraId="71D9E813">
            <w:pPr>
              <w:jc w:val="center"/>
              <w:rPr>
                <w:rFonts w:hint="eastAsia" w:ascii="仿宋_GB2312" w:hAnsi="仿宋_GB2312" w:eastAsia="仿宋_GB2312" w:cs="仿宋_GB2312"/>
                <w:bCs/>
                <w:color w:val="auto"/>
                <w:sz w:val="24"/>
                <w:highlight w:val="none"/>
              </w:rPr>
            </w:pPr>
          </w:p>
        </w:tc>
        <w:tc>
          <w:tcPr>
            <w:tcW w:w="1680" w:type="dxa"/>
            <w:gridSpan w:val="3"/>
            <w:vAlign w:val="center"/>
          </w:tcPr>
          <w:p w14:paraId="6F1BE6CC">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技工</w:t>
            </w:r>
          </w:p>
        </w:tc>
        <w:tc>
          <w:tcPr>
            <w:tcW w:w="1680" w:type="dxa"/>
            <w:gridSpan w:val="3"/>
            <w:vAlign w:val="center"/>
          </w:tcPr>
          <w:p w14:paraId="4D0C3C97">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w:t>
            </w:r>
            <w:r>
              <w:rPr>
                <w:rFonts w:hint="eastAsia" w:ascii="仿宋_GB2312" w:hAnsi="仿宋_GB2312" w:eastAsia="仿宋_GB2312" w:cs="仿宋_GB2312"/>
                <w:bCs/>
                <w:color w:val="auto"/>
                <w:sz w:val="24"/>
                <w:highlight w:val="none"/>
                <w:lang w:val="en-US" w:eastAsia="zh-CN"/>
              </w:rPr>
              <w:t>若</w:t>
            </w:r>
            <w:r>
              <w:rPr>
                <w:rFonts w:hint="eastAsia" w:ascii="仿宋_GB2312" w:hAnsi="仿宋_GB2312" w:eastAsia="仿宋_GB2312" w:cs="仿宋_GB2312"/>
                <w:bCs/>
                <w:color w:val="auto"/>
                <w:sz w:val="24"/>
                <w:highlight w:val="none"/>
              </w:rPr>
              <w:t>有）</w:t>
            </w:r>
          </w:p>
        </w:tc>
      </w:tr>
      <w:tr w14:paraId="5028C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12" w:type="dxa"/>
            <w:vAlign w:val="center"/>
          </w:tcPr>
          <w:p w14:paraId="62C71AAD">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经营范围</w:t>
            </w:r>
          </w:p>
        </w:tc>
        <w:tc>
          <w:tcPr>
            <w:tcW w:w="7368" w:type="dxa"/>
            <w:gridSpan w:val="11"/>
            <w:vAlign w:val="center"/>
          </w:tcPr>
          <w:p w14:paraId="7CB28458">
            <w:pPr>
              <w:jc w:val="center"/>
              <w:rPr>
                <w:rFonts w:hint="eastAsia" w:ascii="仿宋_GB2312" w:hAnsi="仿宋_GB2312" w:eastAsia="仿宋_GB2312" w:cs="仿宋_GB2312"/>
                <w:bCs/>
                <w:color w:val="auto"/>
                <w:sz w:val="24"/>
                <w:highlight w:val="none"/>
              </w:rPr>
            </w:pPr>
          </w:p>
        </w:tc>
      </w:tr>
      <w:tr w14:paraId="09AB4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1812" w:type="dxa"/>
            <w:vAlign w:val="center"/>
          </w:tcPr>
          <w:p w14:paraId="26D16332">
            <w:pPr>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备注</w:t>
            </w:r>
          </w:p>
        </w:tc>
        <w:tc>
          <w:tcPr>
            <w:tcW w:w="7368" w:type="dxa"/>
            <w:gridSpan w:val="11"/>
            <w:vAlign w:val="center"/>
          </w:tcPr>
          <w:p w14:paraId="405D9009">
            <w:pPr>
              <w:jc w:val="center"/>
              <w:rPr>
                <w:rFonts w:hint="eastAsia" w:ascii="仿宋_GB2312" w:hAnsi="仿宋_GB2312" w:eastAsia="仿宋_GB2312" w:cs="仿宋_GB2312"/>
                <w:bCs/>
                <w:color w:val="auto"/>
                <w:sz w:val="24"/>
                <w:highlight w:val="none"/>
              </w:rPr>
            </w:pPr>
          </w:p>
        </w:tc>
      </w:tr>
    </w:tbl>
    <w:p w14:paraId="18BB2A96">
      <w:pPr>
        <w:adjustRightInd w:val="0"/>
        <w:spacing w:line="400" w:lineRule="exact"/>
        <w:jc w:val="right"/>
        <w:rPr>
          <w:rFonts w:hint="eastAsia" w:ascii="仿宋_GB2312" w:hAnsi="仿宋_GB2312" w:eastAsia="仿宋_GB2312" w:cs="仿宋_GB2312"/>
          <w:color w:val="auto"/>
          <w:sz w:val="24"/>
          <w:highlight w:val="none"/>
        </w:rPr>
      </w:pPr>
    </w:p>
    <w:p w14:paraId="31F02437">
      <w:pPr>
        <w:adjustRightInd w:val="0"/>
        <w:spacing w:line="400" w:lineRule="exact"/>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投标</w:t>
      </w:r>
      <w:r>
        <w:rPr>
          <w:rFonts w:hint="eastAsia" w:ascii="仿宋_GB2312" w:hAnsi="仿宋_GB2312" w:eastAsia="仿宋_GB2312" w:cs="仿宋_GB2312"/>
          <w:color w:val="auto"/>
          <w:sz w:val="24"/>
          <w:highlight w:val="none"/>
        </w:rPr>
        <w:t>人名称：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（盖单位公章）</w:t>
      </w:r>
    </w:p>
    <w:p w14:paraId="5BDC6FDE">
      <w:pPr>
        <w:adjustRightInd w:val="0"/>
        <w:spacing w:line="400" w:lineRule="exact"/>
        <w:ind w:firstLine="4080" w:firstLineChars="17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法定代表人或授权代表（签字）：</w:t>
      </w:r>
      <w:r>
        <w:rPr>
          <w:rFonts w:hint="eastAsia" w:ascii="仿宋_GB2312" w:hAnsi="仿宋_GB2312" w:eastAsia="仿宋_GB2312" w:cs="仿宋_GB2312"/>
          <w:color w:val="auto"/>
          <w:sz w:val="24"/>
          <w:highlight w:val="none"/>
          <w:u w:val="single"/>
        </w:rPr>
        <w:t xml:space="preserve">                  </w:t>
      </w:r>
    </w:p>
    <w:p w14:paraId="1B70115A">
      <w:pPr>
        <w:adjustRightInd w:val="0"/>
        <w:spacing w:line="400" w:lineRule="exact"/>
        <w:jc w:val="right"/>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日  期：</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bCs/>
          <w:color w:val="auto"/>
          <w:sz w:val="24"/>
          <w:highlight w:val="none"/>
        </w:rPr>
        <w:t>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bCs/>
          <w:color w:val="auto"/>
          <w:sz w:val="24"/>
          <w:highlight w:val="none"/>
        </w:rPr>
        <w:t>月</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bCs/>
          <w:color w:val="auto"/>
          <w:sz w:val="24"/>
          <w:highlight w:val="none"/>
        </w:rPr>
        <w:t>日</w:t>
      </w:r>
    </w:p>
    <w:p w14:paraId="32ECAFE3">
      <w:pPr>
        <w:jc w:val="both"/>
        <w:rPr>
          <w:rFonts w:hint="eastAsia" w:ascii="仿宋_GB2312" w:hAnsi="仿宋_GB2312" w:eastAsia="仿宋_GB2312" w:cs="仿宋_GB2312"/>
          <w:b/>
          <w:color w:val="auto"/>
          <w:sz w:val="24"/>
          <w:highlight w:val="none"/>
        </w:rPr>
      </w:pPr>
    </w:p>
    <w:p w14:paraId="23D439CA">
      <w:pPr>
        <w:spacing w:line="360" w:lineRule="auto"/>
        <w:ind w:left="315" w:leftChars="150" w:firstLine="136" w:firstLineChars="57"/>
        <w:rPr>
          <w:rFonts w:hint="default" w:ascii="Times New Roman" w:hAnsi="Times New Roman" w:eastAsia="方正仿宋_GB2312" w:cs="Times New Roman"/>
          <w:color w:val="auto"/>
          <w:sz w:val="24"/>
          <w:highlight w:val="none"/>
        </w:rPr>
      </w:pPr>
      <w:r>
        <w:rPr>
          <w:rFonts w:hint="eastAsia" w:ascii="仿宋_GB2312" w:hAnsi="仿宋_GB2312" w:eastAsia="仿宋_GB2312" w:cs="仿宋_GB2312"/>
          <w:color w:val="auto"/>
          <w:sz w:val="24"/>
          <w:highlight w:val="none"/>
        </w:rPr>
        <w:t>注：表后应附企业法人营业执照、基本账户开户许可证或基本账户存款信息等资料复印件；</w:t>
      </w:r>
    </w:p>
    <w:p w14:paraId="752FB4FA">
      <w:pPr>
        <w:spacing w:line="360" w:lineRule="auto"/>
        <w:ind w:left="315" w:leftChars="150" w:firstLine="136" w:firstLineChars="57"/>
        <w:rPr>
          <w:rFonts w:hint="default" w:ascii="Times New Roman" w:hAnsi="Times New Roman" w:eastAsia="方正仿宋_GB2312" w:cs="Times New Roman"/>
          <w:color w:val="auto"/>
          <w:sz w:val="24"/>
          <w:highlight w:val="none"/>
        </w:rPr>
      </w:pPr>
    </w:p>
    <w:p w14:paraId="69F7E994">
      <w:pPr>
        <w:spacing w:line="360" w:lineRule="auto"/>
        <w:ind w:left="315" w:leftChars="150" w:firstLine="136" w:firstLineChars="57"/>
        <w:rPr>
          <w:rFonts w:hint="default" w:ascii="Times New Roman" w:hAnsi="Times New Roman" w:eastAsia="方正仿宋_GB2312" w:cs="Times New Roman"/>
          <w:color w:val="auto"/>
          <w:sz w:val="24"/>
          <w:highlight w:val="none"/>
        </w:rPr>
      </w:pPr>
    </w:p>
    <w:p w14:paraId="7CBFF481">
      <w:pPr>
        <w:spacing w:line="360" w:lineRule="auto"/>
        <w:ind w:left="315" w:leftChars="150" w:firstLine="136" w:firstLineChars="57"/>
        <w:rPr>
          <w:rFonts w:hint="default" w:ascii="Times New Roman" w:hAnsi="Times New Roman" w:eastAsia="方正仿宋_GB2312" w:cs="Times New Roman"/>
          <w:color w:val="auto"/>
          <w:sz w:val="24"/>
          <w:highlight w:val="none"/>
        </w:rPr>
      </w:pPr>
    </w:p>
    <w:p w14:paraId="2C412EED">
      <w:pPr>
        <w:spacing w:line="360" w:lineRule="auto"/>
        <w:ind w:left="315" w:leftChars="150" w:firstLine="136" w:firstLineChars="57"/>
        <w:rPr>
          <w:rFonts w:hint="default" w:ascii="Times New Roman" w:hAnsi="Times New Roman" w:eastAsia="方正仿宋_GB2312" w:cs="Times New Roman"/>
          <w:color w:val="auto"/>
          <w:sz w:val="24"/>
          <w:highlight w:val="none"/>
        </w:rPr>
      </w:pPr>
    </w:p>
    <w:p w14:paraId="2CD720DF">
      <w:pPr>
        <w:spacing w:line="360" w:lineRule="auto"/>
        <w:ind w:left="315" w:leftChars="150" w:firstLine="136" w:firstLineChars="57"/>
        <w:rPr>
          <w:rFonts w:hint="default" w:ascii="Times New Roman" w:hAnsi="Times New Roman" w:eastAsia="方正仿宋_GB2312" w:cs="Times New Roman"/>
          <w:color w:val="auto"/>
          <w:sz w:val="24"/>
          <w:highlight w:val="none"/>
        </w:rPr>
      </w:pPr>
    </w:p>
    <w:p w14:paraId="2B6E8427">
      <w:pPr>
        <w:jc w:val="center"/>
        <w:rPr>
          <w:rFonts w:hint="default"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t>六</w:t>
      </w:r>
      <w:r>
        <w:rPr>
          <w:rFonts w:hint="default" w:ascii="Times New Roman" w:hAnsi="Times New Roman" w:eastAsia="黑体" w:cs="Times New Roman"/>
          <w:b w:val="0"/>
          <w:bCs/>
          <w:color w:val="auto"/>
          <w:sz w:val="36"/>
          <w:szCs w:val="36"/>
          <w:highlight w:val="none"/>
        </w:rPr>
        <w:t>、</w:t>
      </w:r>
      <w:r>
        <w:rPr>
          <w:rFonts w:hint="eastAsia" w:ascii="Times New Roman" w:hAnsi="Times New Roman" w:eastAsia="黑体" w:cs="Times New Roman"/>
          <w:b w:val="0"/>
          <w:bCs/>
          <w:color w:val="auto"/>
          <w:sz w:val="36"/>
          <w:szCs w:val="36"/>
          <w:highlight w:val="none"/>
          <w:lang w:val="en-US" w:eastAsia="zh-CN"/>
        </w:rPr>
        <w:t>开户许可证</w:t>
      </w:r>
    </w:p>
    <w:p w14:paraId="0083C8D0">
      <w:pPr>
        <w:ind w:firstLine="2520" w:firstLineChars="700"/>
        <w:jc w:val="left"/>
        <w:rPr>
          <w:rFonts w:hint="eastAsia" w:ascii="Times New Roman" w:hAnsi="Times New Roman" w:eastAsia="黑体" w:cs="Times New Roman"/>
          <w:b w:val="0"/>
          <w:bCs/>
          <w:color w:val="auto"/>
          <w:sz w:val="36"/>
          <w:szCs w:val="36"/>
          <w:highlight w:val="none"/>
          <w:lang w:val="en-US" w:eastAsia="zh-CN"/>
        </w:rPr>
      </w:pPr>
      <w:r>
        <w:rPr>
          <w:rFonts w:hint="default" w:ascii="Times New Roman" w:hAnsi="Times New Roman" w:eastAsia="黑体" w:cs="Times New Roman"/>
          <w:b w:val="0"/>
          <w:bCs/>
          <w:color w:val="auto"/>
          <w:sz w:val="36"/>
          <w:szCs w:val="36"/>
          <w:highlight w:val="none"/>
        </w:rPr>
        <w:br w:type="page"/>
      </w:r>
      <w:r>
        <w:rPr>
          <w:rFonts w:hint="eastAsia" w:ascii="Times New Roman" w:hAnsi="Times New Roman" w:eastAsia="黑体" w:cs="Times New Roman"/>
          <w:b w:val="0"/>
          <w:bCs/>
          <w:color w:val="auto"/>
          <w:sz w:val="36"/>
          <w:szCs w:val="36"/>
          <w:highlight w:val="none"/>
          <w:lang w:val="en-US" w:eastAsia="zh-CN"/>
        </w:rPr>
        <w:t>七、一般纳税人证明</w:t>
      </w:r>
    </w:p>
    <w:p w14:paraId="37BA334B">
      <w:pPr>
        <w:rPr>
          <w:rFonts w:hint="eastAsia"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br w:type="page"/>
      </w:r>
    </w:p>
    <w:p w14:paraId="7384BDF9">
      <w:pPr>
        <w:jc w:val="center"/>
        <w:rPr>
          <w:rFonts w:hint="eastAsia"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t>八、信誉证明</w:t>
      </w:r>
    </w:p>
    <w:p w14:paraId="57DB388D">
      <w:pPr>
        <w:rPr>
          <w:rFonts w:hint="eastAsia"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br w:type="page"/>
      </w:r>
    </w:p>
    <w:p w14:paraId="603E90F5">
      <w:pPr>
        <w:jc w:val="center"/>
        <w:rPr>
          <w:rFonts w:hint="eastAsia"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t>九、材料质检书</w:t>
      </w:r>
    </w:p>
    <w:p w14:paraId="5749615F">
      <w:pPr>
        <w:rPr>
          <w:rFonts w:hint="eastAsia"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br w:type="page"/>
      </w:r>
    </w:p>
    <w:p w14:paraId="0435A338">
      <w:pPr>
        <w:jc w:val="center"/>
        <w:rPr>
          <w:rFonts w:hint="eastAsia"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t>十、厂家授权</w:t>
      </w:r>
    </w:p>
    <w:p w14:paraId="261D36C5">
      <w:pPr>
        <w:rPr>
          <w:rFonts w:hint="default"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br w:type="page"/>
      </w:r>
    </w:p>
    <w:p w14:paraId="7C212E74">
      <w:pPr>
        <w:jc w:val="center"/>
        <w:rPr>
          <w:rFonts w:hint="default" w:ascii="Times New Roman" w:hAnsi="Times New Roman" w:eastAsia="黑体" w:cs="Times New Roman"/>
          <w:b w:val="0"/>
          <w:bCs/>
          <w:color w:val="auto"/>
          <w:sz w:val="36"/>
          <w:szCs w:val="36"/>
          <w:highlight w:val="none"/>
        </w:rPr>
      </w:pPr>
      <w:r>
        <w:rPr>
          <w:rFonts w:hint="eastAsia" w:ascii="Times New Roman" w:hAnsi="Times New Roman" w:eastAsia="黑体" w:cs="Times New Roman"/>
          <w:b w:val="0"/>
          <w:bCs/>
          <w:color w:val="auto"/>
          <w:sz w:val="36"/>
          <w:szCs w:val="36"/>
          <w:highlight w:val="none"/>
          <w:lang w:val="en-US" w:eastAsia="zh-CN"/>
        </w:rPr>
        <w:t>十一</w:t>
      </w:r>
      <w:r>
        <w:rPr>
          <w:rFonts w:hint="default" w:ascii="Times New Roman" w:hAnsi="Times New Roman" w:eastAsia="黑体" w:cs="Times New Roman"/>
          <w:b w:val="0"/>
          <w:bCs/>
          <w:color w:val="auto"/>
          <w:sz w:val="36"/>
          <w:szCs w:val="36"/>
          <w:highlight w:val="none"/>
        </w:rPr>
        <w:t>、</w:t>
      </w:r>
      <w:r>
        <w:rPr>
          <w:rFonts w:hint="default" w:ascii="Times New Roman" w:hAnsi="Times New Roman" w:eastAsia="黑体" w:cs="Times New Roman"/>
          <w:b w:val="0"/>
          <w:bCs/>
          <w:color w:val="auto"/>
          <w:sz w:val="36"/>
          <w:szCs w:val="36"/>
          <w:highlight w:val="none"/>
          <w:lang w:val="en-US" w:eastAsia="zh-CN"/>
        </w:rPr>
        <w:t>投标</w:t>
      </w:r>
      <w:r>
        <w:rPr>
          <w:rFonts w:hint="default" w:ascii="Times New Roman" w:hAnsi="Times New Roman" w:eastAsia="黑体" w:cs="Times New Roman"/>
          <w:b w:val="0"/>
          <w:bCs/>
          <w:color w:val="auto"/>
          <w:sz w:val="36"/>
          <w:szCs w:val="36"/>
          <w:highlight w:val="none"/>
        </w:rPr>
        <w:t>人类似项目业绩一览表</w:t>
      </w:r>
    </w:p>
    <w:p w14:paraId="6B3F187B">
      <w:pPr>
        <w:spacing w:line="400" w:lineRule="exact"/>
        <w:rPr>
          <w:rFonts w:hint="default" w:ascii="Times New Roman" w:hAnsi="Times New Roman" w:cs="Times New Roman"/>
          <w:color w:val="auto"/>
          <w:sz w:val="24"/>
          <w:highlight w:val="none"/>
        </w:rPr>
      </w:pP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080"/>
        <w:gridCol w:w="1080"/>
        <w:gridCol w:w="1439"/>
        <w:gridCol w:w="1319"/>
        <w:gridCol w:w="1160"/>
        <w:gridCol w:w="1575"/>
        <w:gridCol w:w="1233"/>
      </w:tblGrid>
      <w:tr w14:paraId="2A94D83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80" w:type="dxa"/>
            <w:tcBorders>
              <w:top w:val="single" w:color="auto" w:sz="4" w:space="0"/>
            </w:tcBorders>
            <w:vAlign w:val="center"/>
          </w:tcPr>
          <w:p w14:paraId="031A8F5D">
            <w:pPr>
              <w:spacing w:line="400" w:lineRule="exact"/>
              <w:jc w:val="center"/>
              <w:rPr>
                <w:rFonts w:hint="default" w:ascii="Times New Roman" w:hAnsi="Times New Roman" w:eastAsia="黑体" w:cs="Times New Roman"/>
                <w:b/>
                <w:color w:val="auto"/>
                <w:sz w:val="24"/>
                <w:highlight w:val="none"/>
              </w:rPr>
            </w:pPr>
            <w:r>
              <w:rPr>
                <w:rFonts w:hint="default" w:ascii="Times New Roman" w:hAnsi="Times New Roman" w:eastAsia="黑体" w:cs="Times New Roman"/>
                <w:b/>
                <w:color w:val="auto"/>
                <w:sz w:val="24"/>
                <w:highlight w:val="none"/>
              </w:rPr>
              <w:t>序号</w:t>
            </w:r>
          </w:p>
        </w:tc>
        <w:tc>
          <w:tcPr>
            <w:tcW w:w="1080" w:type="dxa"/>
            <w:tcBorders>
              <w:top w:val="single" w:color="auto" w:sz="4" w:space="0"/>
            </w:tcBorders>
            <w:vAlign w:val="center"/>
          </w:tcPr>
          <w:p w14:paraId="5C6C452B">
            <w:pPr>
              <w:spacing w:line="400" w:lineRule="exact"/>
              <w:jc w:val="center"/>
              <w:rPr>
                <w:rFonts w:hint="default" w:ascii="Times New Roman" w:hAnsi="Times New Roman" w:eastAsia="黑体" w:cs="Times New Roman"/>
                <w:b/>
                <w:color w:val="auto"/>
                <w:sz w:val="24"/>
                <w:highlight w:val="none"/>
              </w:rPr>
            </w:pPr>
            <w:r>
              <w:rPr>
                <w:rFonts w:hint="default" w:ascii="Times New Roman" w:hAnsi="Times New Roman" w:eastAsia="黑体" w:cs="Times New Roman"/>
                <w:b/>
                <w:color w:val="auto"/>
                <w:sz w:val="24"/>
                <w:highlight w:val="none"/>
              </w:rPr>
              <w:t>年份</w:t>
            </w:r>
          </w:p>
        </w:tc>
        <w:tc>
          <w:tcPr>
            <w:tcW w:w="1439" w:type="dxa"/>
            <w:vAlign w:val="center"/>
          </w:tcPr>
          <w:p w14:paraId="7182A1AF">
            <w:pPr>
              <w:spacing w:line="400" w:lineRule="exact"/>
              <w:jc w:val="center"/>
              <w:rPr>
                <w:rFonts w:hint="default" w:ascii="Times New Roman" w:hAnsi="Times New Roman" w:eastAsia="黑体" w:cs="Times New Roman"/>
                <w:b/>
                <w:color w:val="auto"/>
                <w:sz w:val="24"/>
                <w:highlight w:val="none"/>
              </w:rPr>
            </w:pPr>
            <w:r>
              <w:rPr>
                <w:rFonts w:hint="default" w:ascii="Times New Roman" w:hAnsi="Times New Roman" w:eastAsia="黑体" w:cs="Times New Roman"/>
                <w:b/>
                <w:color w:val="auto"/>
                <w:sz w:val="24"/>
                <w:highlight w:val="none"/>
              </w:rPr>
              <w:t>业主名称</w:t>
            </w:r>
          </w:p>
        </w:tc>
        <w:tc>
          <w:tcPr>
            <w:tcW w:w="1319" w:type="dxa"/>
            <w:vAlign w:val="center"/>
          </w:tcPr>
          <w:p w14:paraId="0F13391D">
            <w:pPr>
              <w:spacing w:line="400" w:lineRule="exact"/>
              <w:jc w:val="center"/>
              <w:rPr>
                <w:rFonts w:hint="default" w:ascii="Times New Roman" w:hAnsi="Times New Roman" w:eastAsia="黑体" w:cs="Times New Roman"/>
                <w:b/>
                <w:color w:val="auto"/>
                <w:sz w:val="24"/>
                <w:highlight w:val="none"/>
              </w:rPr>
            </w:pPr>
            <w:r>
              <w:rPr>
                <w:rFonts w:hint="default" w:ascii="Times New Roman" w:hAnsi="Times New Roman" w:eastAsia="黑体" w:cs="Times New Roman"/>
                <w:b/>
                <w:color w:val="auto"/>
                <w:sz w:val="24"/>
                <w:highlight w:val="none"/>
              </w:rPr>
              <w:t>项目名称</w:t>
            </w:r>
          </w:p>
        </w:tc>
        <w:tc>
          <w:tcPr>
            <w:tcW w:w="1160" w:type="dxa"/>
            <w:vAlign w:val="center"/>
          </w:tcPr>
          <w:p w14:paraId="5F96BA15">
            <w:pPr>
              <w:spacing w:line="400" w:lineRule="exact"/>
              <w:jc w:val="center"/>
              <w:rPr>
                <w:rFonts w:hint="default" w:ascii="Times New Roman" w:hAnsi="Times New Roman" w:eastAsia="黑体" w:cs="Times New Roman"/>
                <w:b/>
                <w:color w:val="auto"/>
                <w:sz w:val="24"/>
                <w:highlight w:val="none"/>
              </w:rPr>
            </w:pPr>
            <w:r>
              <w:rPr>
                <w:rFonts w:hint="default" w:ascii="Times New Roman" w:hAnsi="Times New Roman" w:eastAsia="黑体" w:cs="Times New Roman"/>
                <w:b/>
                <w:color w:val="auto"/>
                <w:sz w:val="24"/>
                <w:highlight w:val="none"/>
              </w:rPr>
              <w:t>完成时间</w:t>
            </w:r>
          </w:p>
        </w:tc>
        <w:tc>
          <w:tcPr>
            <w:tcW w:w="1575" w:type="dxa"/>
            <w:vAlign w:val="center"/>
          </w:tcPr>
          <w:p w14:paraId="5E31F719">
            <w:pPr>
              <w:spacing w:line="400" w:lineRule="exact"/>
              <w:ind w:firstLine="120" w:firstLineChars="50"/>
              <w:jc w:val="center"/>
              <w:rPr>
                <w:rFonts w:hint="default" w:ascii="Times New Roman" w:hAnsi="Times New Roman" w:eastAsia="黑体" w:cs="Times New Roman"/>
                <w:b/>
                <w:color w:val="auto"/>
                <w:sz w:val="24"/>
                <w:highlight w:val="none"/>
              </w:rPr>
            </w:pPr>
            <w:r>
              <w:rPr>
                <w:rFonts w:hint="default" w:ascii="Times New Roman" w:hAnsi="Times New Roman" w:eastAsia="黑体" w:cs="Times New Roman"/>
                <w:b/>
                <w:color w:val="auto"/>
                <w:sz w:val="24"/>
                <w:highlight w:val="none"/>
              </w:rPr>
              <w:t>合同金额</w:t>
            </w:r>
          </w:p>
        </w:tc>
        <w:tc>
          <w:tcPr>
            <w:tcW w:w="1233" w:type="dxa"/>
            <w:tcBorders>
              <w:left w:val="single" w:color="auto" w:sz="4" w:space="0"/>
            </w:tcBorders>
            <w:vAlign w:val="center"/>
          </w:tcPr>
          <w:p w14:paraId="421B2128">
            <w:pPr>
              <w:spacing w:line="400" w:lineRule="exact"/>
              <w:jc w:val="center"/>
              <w:rPr>
                <w:rFonts w:hint="default" w:ascii="Times New Roman" w:hAnsi="Times New Roman" w:eastAsia="黑体" w:cs="Times New Roman"/>
                <w:b/>
                <w:color w:val="auto"/>
                <w:sz w:val="24"/>
                <w:highlight w:val="none"/>
              </w:rPr>
            </w:pPr>
            <w:r>
              <w:rPr>
                <w:rFonts w:hint="default" w:ascii="Times New Roman" w:hAnsi="Times New Roman" w:eastAsia="黑体" w:cs="Times New Roman"/>
                <w:b/>
                <w:color w:val="auto"/>
                <w:sz w:val="24"/>
                <w:highlight w:val="none"/>
              </w:rPr>
              <w:t>备注</w:t>
            </w:r>
          </w:p>
        </w:tc>
      </w:tr>
      <w:tr w14:paraId="33363F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80" w:type="dxa"/>
          </w:tcPr>
          <w:p w14:paraId="47A3DC56">
            <w:pPr>
              <w:spacing w:line="400" w:lineRule="exact"/>
              <w:jc w:val="center"/>
              <w:rPr>
                <w:rFonts w:hint="eastAsia" w:ascii="仿宋_GB2312" w:hAnsi="仿宋_GB2312" w:eastAsia="仿宋_GB2312" w:cs="仿宋_GB2312"/>
                <w:color w:val="auto"/>
                <w:sz w:val="24"/>
                <w:highlight w:val="none"/>
              </w:rPr>
            </w:pPr>
          </w:p>
        </w:tc>
        <w:tc>
          <w:tcPr>
            <w:tcW w:w="1080" w:type="dxa"/>
            <w:vAlign w:val="center"/>
          </w:tcPr>
          <w:p w14:paraId="367AB51A">
            <w:pPr>
              <w:spacing w:line="400" w:lineRule="exact"/>
              <w:jc w:val="center"/>
              <w:rPr>
                <w:rFonts w:hint="eastAsia" w:ascii="仿宋_GB2312" w:hAnsi="仿宋_GB2312" w:eastAsia="仿宋_GB2312" w:cs="仿宋_GB2312"/>
                <w:color w:val="auto"/>
                <w:sz w:val="24"/>
                <w:highlight w:val="none"/>
              </w:rPr>
            </w:pPr>
          </w:p>
        </w:tc>
        <w:tc>
          <w:tcPr>
            <w:tcW w:w="1439" w:type="dxa"/>
            <w:vAlign w:val="center"/>
          </w:tcPr>
          <w:p w14:paraId="7090BE5D">
            <w:pPr>
              <w:spacing w:line="400" w:lineRule="exact"/>
              <w:jc w:val="center"/>
              <w:rPr>
                <w:rFonts w:hint="eastAsia" w:ascii="仿宋_GB2312" w:hAnsi="仿宋_GB2312" w:eastAsia="仿宋_GB2312" w:cs="仿宋_GB2312"/>
                <w:color w:val="auto"/>
                <w:sz w:val="24"/>
                <w:highlight w:val="none"/>
              </w:rPr>
            </w:pPr>
          </w:p>
        </w:tc>
        <w:tc>
          <w:tcPr>
            <w:tcW w:w="1319" w:type="dxa"/>
            <w:vAlign w:val="center"/>
          </w:tcPr>
          <w:p w14:paraId="4331052F">
            <w:pPr>
              <w:spacing w:line="400" w:lineRule="exact"/>
              <w:jc w:val="center"/>
              <w:rPr>
                <w:rFonts w:hint="eastAsia" w:ascii="仿宋_GB2312" w:hAnsi="仿宋_GB2312" w:eastAsia="仿宋_GB2312" w:cs="仿宋_GB2312"/>
                <w:color w:val="auto"/>
                <w:sz w:val="24"/>
                <w:highlight w:val="none"/>
              </w:rPr>
            </w:pPr>
          </w:p>
        </w:tc>
        <w:tc>
          <w:tcPr>
            <w:tcW w:w="1160" w:type="dxa"/>
            <w:vAlign w:val="center"/>
          </w:tcPr>
          <w:p w14:paraId="216B0BA8">
            <w:pPr>
              <w:spacing w:line="400" w:lineRule="exact"/>
              <w:jc w:val="center"/>
              <w:rPr>
                <w:rFonts w:hint="eastAsia" w:ascii="仿宋_GB2312" w:hAnsi="仿宋_GB2312" w:eastAsia="仿宋_GB2312" w:cs="仿宋_GB2312"/>
                <w:color w:val="auto"/>
                <w:sz w:val="24"/>
                <w:highlight w:val="none"/>
              </w:rPr>
            </w:pPr>
          </w:p>
        </w:tc>
        <w:tc>
          <w:tcPr>
            <w:tcW w:w="1575" w:type="dxa"/>
            <w:vAlign w:val="center"/>
          </w:tcPr>
          <w:p w14:paraId="2F134CD1">
            <w:pPr>
              <w:spacing w:line="400" w:lineRule="exact"/>
              <w:jc w:val="center"/>
              <w:rPr>
                <w:rFonts w:hint="eastAsia" w:ascii="仿宋_GB2312" w:hAnsi="仿宋_GB2312" w:eastAsia="仿宋_GB2312" w:cs="仿宋_GB2312"/>
                <w:color w:val="auto"/>
                <w:sz w:val="24"/>
                <w:highlight w:val="none"/>
              </w:rPr>
            </w:pPr>
          </w:p>
        </w:tc>
        <w:tc>
          <w:tcPr>
            <w:tcW w:w="1233" w:type="dxa"/>
            <w:tcBorders>
              <w:left w:val="single" w:color="auto" w:sz="4" w:space="0"/>
            </w:tcBorders>
            <w:vAlign w:val="center"/>
          </w:tcPr>
          <w:p w14:paraId="663747A3">
            <w:pPr>
              <w:spacing w:line="400" w:lineRule="exact"/>
              <w:jc w:val="center"/>
              <w:rPr>
                <w:rFonts w:hint="eastAsia" w:ascii="仿宋_GB2312" w:hAnsi="仿宋_GB2312" w:eastAsia="仿宋_GB2312" w:cs="仿宋_GB2312"/>
                <w:color w:val="auto"/>
                <w:sz w:val="24"/>
                <w:highlight w:val="none"/>
              </w:rPr>
            </w:pPr>
          </w:p>
        </w:tc>
      </w:tr>
      <w:tr w14:paraId="14B622F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80" w:type="dxa"/>
          </w:tcPr>
          <w:p w14:paraId="71B7B1EE">
            <w:pPr>
              <w:spacing w:line="400" w:lineRule="exact"/>
              <w:jc w:val="center"/>
              <w:rPr>
                <w:rFonts w:hint="eastAsia" w:ascii="仿宋_GB2312" w:hAnsi="仿宋_GB2312" w:eastAsia="仿宋_GB2312" w:cs="仿宋_GB2312"/>
                <w:color w:val="auto"/>
                <w:sz w:val="24"/>
                <w:highlight w:val="none"/>
              </w:rPr>
            </w:pPr>
          </w:p>
        </w:tc>
        <w:tc>
          <w:tcPr>
            <w:tcW w:w="1080" w:type="dxa"/>
            <w:vAlign w:val="center"/>
          </w:tcPr>
          <w:p w14:paraId="349399B5">
            <w:pPr>
              <w:spacing w:line="400" w:lineRule="exact"/>
              <w:jc w:val="center"/>
              <w:rPr>
                <w:rFonts w:hint="eastAsia" w:ascii="仿宋_GB2312" w:hAnsi="仿宋_GB2312" w:eastAsia="仿宋_GB2312" w:cs="仿宋_GB2312"/>
                <w:color w:val="auto"/>
                <w:sz w:val="24"/>
                <w:highlight w:val="none"/>
              </w:rPr>
            </w:pPr>
          </w:p>
        </w:tc>
        <w:tc>
          <w:tcPr>
            <w:tcW w:w="1439" w:type="dxa"/>
            <w:vAlign w:val="center"/>
          </w:tcPr>
          <w:p w14:paraId="56CA383F">
            <w:pPr>
              <w:spacing w:line="400" w:lineRule="exact"/>
              <w:jc w:val="center"/>
              <w:rPr>
                <w:rFonts w:hint="eastAsia" w:ascii="仿宋_GB2312" w:hAnsi="仿宋_GB2312" w:eastAsia="仿宋_GB2312" w:cs="仿宋_GB2312"/>
                <w:color w:val="auto"/>
                <w:sz w:val="24"/>
                <w:highlight w:val="none"/>
              </w:rPr>
            </w:pPr>
          </w:p>
        </w:tc>
        <w:tc>
          <w:tcPr>
            <w:tcW w:w="1319" w:type="dxa"/>
            <w:vAlign w:val="center"/>
          </w:tcPr>
          <w:p w14:paraId="17D8E0B8">
            <w:pPr>
              <w:spacing w:line="400" w:lineRule="exact"/>
              <w:jc w:val="center"/>
              <w:rPr>
                <w:rFonts w:hint="eastAsia" w:ascii="仿宋_GB2312" w:hAnsi="仿宋_GB2312" w:eastAsia="仿宋_GB2312" w:cs="仿宋_GB2312"/>
                <w:color w:val="auto"/>
                <w:sz w:val="24"/>
                <w:highlight w:val="none"/>
              </w:rPr>
            </w:pPr>
          </w:p>
        </w:tc>
        <w:tc>
          <w:tcPr>
            <w:tcW w:w="1160" w:type="dxa"/>
            <w:vAlign w:val="center"/>
          </w:tcPr>
          <w:p w14:paraId="4971ED35">
            <w:pPr>
              <w:spacing w:line="400" w:lineRule="exact"/>
              <w:jc w:val="center"/>
              <w:rPr>
                <w:rFonts w:hint="eastAsia" w:ascii="仿宋_GB2312" w:hAnsi="仿宋_GB2312" w:eastAsia="仿宋_GB2312" w:cs="仿宋_GB2312"/>
                <w:color w:val="auto"/>
                <w:sz w:val="24"/>
                <w:highlight w:val="none"/>
              </w:rPr>
            </w:pPr>
          </w:p>
        </w:tc>
        <w:tc>
          <w:tcPr>
            <w:tcW w:w="1575" w:type="dxa"/>
            <w:vAlign w:val="center"/>
          </w:tcPr>
          <w:p w14:paraId="2D32E45A">
            <w:pPr>
              <w:spacing w:line="400" w:lineRule="exact"/>
              <w:jc w:val="center"/>
              <w:rPr>
                <w:rFonts w:hint="eastAsia" w:ascii="仿宋_GB2312" w:hAnsi="仿宋_GB2312" w:eastAsia="仿宋_GB2312" w:cs="仿宋_GB2312"/>
                <w:color w:val="auto"/>
                <w:sz w:val="24"/>
                <w:highlight w:val="none"/>
              </w:rPr>
            </w:pPr>
          </w:p>
        </w:tc>
        <w:tc>
          <w:tcPr>
            <w:tcW w:w="1233" w:type="dxa"/>
            <w:tcBorders>
              <w:left w:val="single" w:color="auto" w:sz="4" w:space="0"/>
            </w:tcBorders>
            <w:vAlign w:val="center"/>
          </w:tcPr>
          <w:p w14:paraId="4C7C4C2C">
            <w:pPr>
              <w:spacing w:line="400" w:lineRule="exact"/>
              <w:jc w:val="center"/>
              <w:rPr>
                <w:rFonts w:hint="eastAsia" w:ascii="仿宋_GB2312" w:hAnsi="仿宋_GB2312" w:eastAsia="仿宋_GB2312" w:cs="仿宋_GB2312"/>
                <w:color w:val="auto"/>
                <w:sz w:val="24"/>
                <w:highlight w:val="none"/>
              </w:rPr>
            </w:pPr>
          </w:p>
        </w:tc>
      </w:tr>
    </w:tbl>
    <w:p w14:paraId="2625519B">
      <w:pPr>
        <w:tabs>
          <w:tab w:val="left" w:pos="555"/>
          <w:tab w:val="left" w:pos="2214"/>
          <w:tab w:val="left" w:pos="3774"/>
          <w:tab w:val="left" w:pos="4854"/>
          <w:tab w:val="left" w:pos="5934"/>
          <w:tab w:val="left" w:pos="7014"/>
          <w:tab w:val="left" w:pos="8214"/>
          <w:tab w:val="left" w:pos="10134"/>
          <w:tab w:val="left" w:pos="11124"/>
        </w:tabs>
        <w:spacing w:line="480" w:lineRule="auto"/>
        <w:ind w:firstLine="480" w:firstLineChars="20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注：</w:t>
      </w:r>
      <w:r>
        <w:rPr>
          <w:rFonts w:hint="eastAsia" w:ascii="仿宋_GB2312" w:hAnsi="仿宋_GB2312" w:eastAsia="仿宋_GB2312" w:cs="仿宋_GB2312"/>
          <w:color w:val="000000" w:themeColor="text1"/>
          <w:sz w:val="24"/>
          <w:highlight w:val="none"/>
          <w:lang w:val="en-US" w:eastAsia="zh-CN"/>
          <w14:textFill>
            <w14:solidFill>
              <w14:schemeClr w14:val="tx1"/>
            </w14:solidFill>
          </w14:textFill>
        </w:rPr>
        <w:t>附件</w:t>
      </w:r>
      <w:r>
        <w:rPr>
          <w:rFonts w:hint="eastAsia" w:ascii="仿宋_GB2312" w:hAnsi="仿宋_GB2312" w:eastAsia="仿宋_GB2312" w:cs="仿宋_GB2312"/>
          <w:color w:val="000000" w:themeColor="text1"/>
          <w:sz w:val="24"/>
          <w:highlight w:val="none"/>
          <w14:textFill>
            <w14:solidFill>
              <w14:schemeClr w14:val="tx1"/>
            </w14:solidFill>
          </w14:textFill>
        </w:rPr>
        <w:t>业绩需提供合同复印件或中标通知书复印件。</w:t>
      </w:r>
    </w:p>
    <w:p w14:paraId="74A26C4F">
      <w:pPr>
        <w:spacing w:line="480" w:lineRule="auto"/>
        <w:ind w:left="360"/>
        <w:jc w:val="center"/>
        <w:rPr>
          <w:rFonts w:hint="eastAsia" w:ascii="仿宋_GB2312" w:hAnsi="仿宋_GB2312" w:eastAsia="仿宋_GB2312" w:cs="仿宋_GB2312"/>
          <w:color w:val="auto"/>
          <w:sz w:val="24"/>
          <w:highlight w:val="none"/>
        </w:rPr>
      </w:pPr>
    </w:p>
    <w:p w14:paraId="0979927C">
      <w:pPr>
        <w:spacing w:line="480" w:lineRule="auto"/>
        <w:jc w:val="left"/>
        <w:rPr>
          <w:rFonts w:hint="eastAsia" w:ascii="仿宋_GB2312" w:hAnsi="仿宋_GB2312" w:eastAsia="仿宋_GB2312" w:cs="仿宋_GB2312"/>
          <w:color w:val="auto"/>
          <w:sz w:val="24"/>
          <w:highlight w:val="none"/>
        </w:rPr>
      </w:pPr>
    </w:p>
    <w:p w14:paraId="353E9E27">
      <w:pPr>
        <w:spacing w:line="480" w:lineRule="auto"/>
        <w:ind w:firstLine="640" w:firstLineChars="200"/>
        <w:jc w:val="right"/>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投标</w:t>
      </w:r>
      <w:r>
        <w:rPr>
          <w:rFonts w:hint="eastAsia" w:ascii="仿宋_GB2312" w:hAnsi="仿宋_GB2312" w:eastAsia="仿宋_GB2312" w:cs="仿宋_GB2312"/>
          <w:color w:val="auto"/>
          <w:sz w:val="32"/>
          <w:szCs w:val="32"/>
          <w:highlight w:val="none"/>
        </w:rPr>
        <w:t>人名称：</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（盖单位公章）</w:t>
      </w:r>
    </w:p>
    <w:p w14:paraId="27DF1650">
      <w:pPr>
        <w:spacing w:line="480" w:lineRule="auto"/>
        <w:jc w:val="cente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法定代表人或授权代表（签字）：</w:t>
      </w:r>
      <w:r>
        <w:rPr>
          <w:rFonts w:hint="eastAsia" w:ascii="仿宋_GB2312" w:hAnsi="仿宋_GB2312" w:eastAsia="仿宋_GB2312" w:cs="仿宋_GB2312"/>
          <w:color w:val="auto"/>
          <w:sz w:val="32"/>
          <w:szCs w:val="32"/>
          <w:highlight w:val="none"/>
          <w:u w:val="single"/>
        </w:rPr>
        <w:t xml:space="preserve">             </w:t>
      </w:r>
    </w:p>
    <w:p w14:paraId="36E38A78">
      <w:pPr>
        <w:adjustRightInd w:val="0"/>
        <w:spacing w:line="480" w:lineRule="auto"/>
        <w:jc w:val="right"/>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32"/>
          <w:szCs w:val="32"/>
          <w:highlight w:val="none"/>
        </w:rPr>
        <w:t>日  期：</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bCs/>
          <w:color w:val="auto"/>
          <w:sz w:val="32"/>
          <w:szCs w:val="32"/>
          <w:highlight w:val="none"/>
        </w:rPr>
        <w:t>年</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bCs/>
          <w:color w:val="auto"/>
          <w:sz w:val="32"/>
          <w:szCs w:val="32"/>
          <w:highlight w:val="none"/>
        </w:rPr>
        <w:t>月</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bCs/>
          <w:color w:val="auto"/>
          <w:sz w:val="32"/>
          <w:szCs w:val="32"/>
          <w:highlight w:val="none"/>
        </w:rPr>
        <w:t>日</w:t>
      </w:r>
    </w:p>
    <w:p w14:paraId="39FEB798">
      <w:pPr>
        <w:pStyle w:val="7"/>
        <w:rPr>
          <w:rFonts w:hint="default" w:ascii="Times New Roman" w:hAnsi="Times New Roman" w:cs="Times New Roman"/>
          <w:color w:val="auto"/>
          <w:highlight w:val="none"/>
        </w:rPr>
      </w:pPr>
    </w:p>
    <w:p w14:paraId="558FFB27">
      <w:pPr>
        <w:rPr>
          <w:rFonts w:hint="default" w:ascii="Times New Roman" w:hAnsi="Times New Roman" w:cs="Times New Roman"/>
          <w:color w:val="auto"/>
          <w:highlight w:val="none"/>
        </w:rPr>
      </w:pPr>
    </w:p>
    <w:p w14:paraId="2E95FAA1">
      <w:pPr>
        <w:rPr>
          <w:rFonts w:hint="default" w:ascii="Times New Roman" w:hAnsi="Times New Roman" w:eastAsia="方正仿宋_GB2312" w:cs="Times New Roman"/>
          <w:color w:val="FF0000"/>
          <w:sz w:val="24"/>
          <w:highlight w:val="none"/>
        </w:rPr>
      </w:pPr>
      <w:r>
        <w:rPr>
          <w:rFonts w:hint="default" w:ascii="Times New Roman" w:hAnsi="Times New Roman" w:cs="Times New Roman"/>
          <w:color w:val="auto"/>
          <w:highlight w:val="none"/>
        </w:rPr>
        <w:br w:type="page"/>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附件:</w:t>
      </w:r>
      <w:r>
        <w:rPr>
          <w:rFonts w:hint="eastAsia" w:ascii="仿宋_GB2312" w:hAnsi="仿宋_GB2312" w:eastAsia="仿宋_GB2312" w:cs="仿宋_GB2312"/>
          <w:color w:val="000000" w:themeColor="text1"/>
          <w:sz w:val="32"/>
          <w:szCs w:val="32"/>
          <w:highlight w:val="none"/>
          <w14:textFill>
            <w14:solidFill>
              <w14:schemeClr w14:val="tx1"/>
            </w14:solidFill>
          </w14:textFill>
        </w:rPr>
        <w:t>业绩需提供合同复印件或中标通知书复印件</w:t>
      </w:r>
    </w:p>
    <w:p w14:paraId="13F1E17D">
      <w:pPr>
        <w:rPr>
          <w:rFonts w:hint="default" w:ascii="Times New Roman" w:hAnsi="Times New Roman" w:cs="Times New Roman"/>
          <w:color w:val="auto"/>
          <w:highlight w:val="none"/>
        </w:rPr>
      </w:pPr>
      <w:r>
        <w:rPr>
          <w:rFonts w:hint="default" w:ascii="Times New Roman" w:hAnsi="Times New Roman" w:eastAsia="方正仿宋_GB2312" w:cs="Times New Roman"/>
          <w:color w:val="FF0000"/>
          <w:sz w:val="24"/>
          <w:highlight w:val="none"/>
        </w:rPr>
        <w:br w:type="page"/>
      </w:r>
    </w:p>
    <w:p w14:paraId="5CC5FCF3">
      <w:pPr>
        <w:jc w:val="center"/>
        <w:rPr>
          <w:rFonts w:hint="default" w:ascii="Times New Roman" w:hAnsi="Times New Roman" w:eastAsia="黑体" w:cs="Times New Roman"/>
          <w:b w:val="0"/>
          <w:bCs/>
          <w:color w:val="auto"/>
          <w:sz w:val="36"/>
          <w:szCs w:val="36"/>
          <w:highlight w:val="none"/>
          <w:lang w:val="en-US" w:eastAsia="zh-CN"/>
        </w:rPr>
      </w:pPr>
      <w:r>
        <w:rPr>
          <w:rFonts w:hint="eastAsia" w:ascii="Times New Roman" w:hAnsi="Times New Roman" w:eastAsia="黑体" w:cs="Times New Roman"/>
          <w:b w:val="0"/>
          <w:bCs/>
          <w:color w:val="auto"/>
          <w:sz w:val="36"/>
          <w:szCs w:val="36"/>
          <w:highlight w:val="none"/>
          <w:lang w:val="en-US" w:eastAsia="zh-CN"/>
        </w:rPr>
        <w:t>十二</w:t>
      </w:r>
      <w:r>
        <w:rPr>
          <w:rFonts w:hint="default" w:ascii="Times New Roman" w:hAnsi="Times New Roman" w:eastAsia="黑体" w:cs="Times New Roman"/>
          <w:b w:val="0"/>
          <w:bCs/>
          <w:color w:val="auto"/>
          <w:sz w:val="36"/>
          <w:szCs w:val="36"/>
          <w:highlight w:val="none"/>
          <w:lang w:val="en-US" w:eastAsia="zh-CN"/>
        </w:rPr>
        <w:t>、</w:t>
      </w:r>
      <w:r>
        <w:rPr>
          <w:rFonts w:hint="eastAsia" w:ascii="Times New Roman" w:hAnsi="Times New Roman" w:eastAsia="黑体" w:cs="Times New Roman"/>
          <w:b w:val="0"/>
          <w:bCs/>
          <w:color w:val="auto"/>
          <w:sz w:val="36"/>
          <w:szCs w:val="36"/>
          <w:highlight w:val="none"/>
          <w:lang w:val="en-US" w:eastAsia="zh-CN"/>
        </w:rPr>
        <w:t>申请人认为可以提供的其他资料</w:t>
      </w:r>
    </w:p>
    <w:p w14:paraId="279F08E3"/>
    <w:p w14:paraId="56EA61B3">
      <w:pP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br w:type="page"/>
      </w:r>
    </w:p>
    <w:p w14:paraId="04ED0A2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left"/>
        <w:rPr>
          <w:rFonts w:hint="eastAsia" w:ascii="黑体" w:hAnsi="黑体" w:eastAsia="黑体" w:cs="黑体"/>
          <w:sz w:val="24"/>
          <w:szCs w:val="24"/>
          <w:highlight w:val="none"/>
          <w:lang w:val="en-US" w:eastAsia="zh-CN"/>
        </w:rPr>
      </w:pPr>
      <w:r>
        <w:rPr>
          <w:rFonts w:hint="eastAsia" w:ascii="黑体" w:hAnsi="黑体" w:eastAsia="黑体" w:cs="黑体"/>
          <w:sz w:val="24"/>
          <w:szCs w:val="24"/>
          <w:highlight w:val="none"/>
          <w:lang w:val="en-US" w:eastAsia="zh-CN"/>
        </w:rPr>
        <w:t>附件二：</w:t>
      </w:r>
    </w:p>
    <w:p w14:paraId="4639A09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4120AFC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蜀物川东北绿色智慧物流园项目施工</w:t>
      </w:r>
    </w:p>
    <w:p w14:paraId="769A131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r>
        <w:rPr>
          <w:rFonts w:hint="default" w:ascii="方正小标宋简体" w:hAnsi="方正小标宋简体" w:eastAsia="方正小标宋简体" w:cs="方正小标宋简体"/>
          <w:sz w:val="44"/>
          <w:szCs w:val="44"/>
          <w:highlight w:val="none"/>
          <w:lang w:val="en-US" w:eastAsia="zh-CN"/>
        </w:rPr>
        <w:t>钢材</w:t>
      </w:r>
      <w:r>
        <w:rPr>
          <w:rFonts w:hint="eastAsia" w:ascii="方正小标宋简体" w:hAnsi="方正小标宋简体" w:eastAsia="方正小标宋简体" w:cs="方正小标宋简体"/>
          <w:sz w:val="44"/>
          <w:szCs w:val="44"/>
          <w:highlight w:val="none"/>
          <w:lang w:val="en-US" w:eastAsia="zh-CN"/>
        </w:rPr>
        <w:t>采购项目报价</w:t>
      </w:r>
    </w:p>
    <w:p w14:paraId="229893C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1AF5C1D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7EE181F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4534CC1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4B6A39F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634E731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49DDD60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6F2E30D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25EAA41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7FE0E5CD">
      <w:pPr>
        <w:snapToGrid w:val="0"/>
        <w:spacing w:line="360" w:lineRule="auto"/>
        <w:ind w:firstLine="2570" w:firstLineChars="800"/>
        <w:rPr>
          <w:rFonts w:hint="eastAsia" w:ascii="方正小标宋简体" w:hAnsi="方正小标宋简体" w:eastAsia="方正小标宋简体" w:cs="方正小标宋简体"/>
          <w:b/>
          <w:sz w:val="32"/>
          <w:szCs w:val="32"/>
          <w:lang w:val="en-US" w:eastAsia="zh-CN"/>
        </w:rPr>
      </w:pPr>
      <w:r>
        <w:rPr>
          <w:rFonts w:hint="eastAsia" w:ascii="方正小标宋简体" w:hAnsi="方正小标宋简体" w:eastAsia="方正小标宋简体" w:cs="方正小标宋简体"/>
          <w:b/>
          <w:sz w:val="32"/>
          <w:szCs w:val="32"/>
        </w:rPr>
        <w:t>招标编号 ：</w:t>
      </w:r>
      <w:r>
        <w:rPr>
          <w:rFonts w:hint="eastAsia" w:ascii="方正小标宋简体" w:hAnsi="方正小标宋简体" w:eastAsia="方正小标宋简体" w:cs="方正小标宋简体"/>
          <w:b/>
          <w:sz w:val="32"/>
          <w:szCs w:val="32"/>
          <w:lang w:val="en-US" w:eastAsia="zh-CN"/>
        </w:rPr>
        <w:t>YQFZ</w:t>
      </w:r>
      <w:r>
        <w:rPr>
          <w:rFonts w:hint="eastAsia" w:ascii="方正小标宋简体" w:hAnsi="方正小标宋简体" w:eastAsia="方正小标宋简体" w:cs="方正小标宋简体"/>
          <w:b/>
          <w:sz w:val="32"/>
          <w:szCs w:val="32"/>
        </w:rPr>
        <w:t>-</w:t>
      </w:r>
      <w:r>
        <w:rPr>
          <w:rFonts w:hint="eastAsia" w:ascii="方正小标宋简体" w:hAnsi="方正小标宋简体" w:eastAsia="方正小标宋简体" w:cs="方正小标宋简体"/>
          <w:b/>
          <w:sz w:val="32"/>
          <w:szCs w:val="32"/>
          <w:lang w:val="en-US" w:eastAsia="zh-CN"/>
        </w:rPr>
        <w:t>ZYLF</w:t>
      </w:r>
      <w:r>
        <w:rPr>
          <w:rFonts w:hint="eastAsia" w:ascii="方正小标宋简体" w:hAnsi="方正小标宋简体" w:eastAsia="方正小标宋简体" w:cs="方正小标宋简体"/>
          <w:b/>
          <w:sz w:val="32"/>
          <w:szCs w:val="32"/>
        </w:rPr>
        <w:t>-202</w:t>
      </w:r>
      <w:r>
        <w:rPr>
          <w:rFonts w:hint="eastAsia" w:ascii="方正小标宋简体" w:hAnsi="方正小标宋简体" w:eastAsia="方正小标宋简体" w:cs="方正小标宋简体"/>
          <w:b/>
          <w:sz w:val="32"/>
          <w:szCs w:val="32"/>
          <w:lang w:val="en-US" w:eastAsia="zh-CN"/>
        </w:rPr>
        <w:t>4</w:t>
      </w:r>
      <w:r>
        <w:rPr>
          <w:rFonts w:hint="eastAsia" w:ascii="方正小标宋简体" w:hAnsi="方正小标宋简体" w:eastAsia="方正小标宋简体" w:cs="方正小标宋简体"/>
          <w:b/>
          <w:sz w:val="32"/>
          <w:szCs w:val="32"/>
        </w:rPr>
        <w:t>-</w:t>
      </w:r>
      <w:r>
        <w:rPr>
          <w:rFonts w:hint="eastAsia" w:ascii="方正小标宋简体" w:hAnsi="方正小标宋简体" w:eastAsia="方正小标宋简体" w:cs="方正小标宋简体"/>
          <w:b/>
          <w:sz w:val="32"/>
          <w:szCs w:val="32"/>
          <w:lang w:val="en-US" w:eastAsia="zh-CN"/>
        </w:rPr>
        <w:t>02</w:t>
      </w:r>
    </w:p>
    <w:p w14:paraId="17ABFEF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b/>
          <w:sz w:val="32"/>
          <w:szCs w:val="32"/>
        </w:rPr>
        <w:t>招标物资 ：</w:t>
      </w:r>
      <w:r>
        <w:rPr>
          <w:rFonts w:hint="eastAsia" w:ascii="方正小标宋简体" w:hAnsi="方正小标宋简体" w:eastAsia="方正小标宋简体" w:cs="方正小标宋简体"/>
          <w:b/>
          <w:sz w:val="32"/>
          <w:szCs w:val="32"/>
          <w:lang w:val="en-US" w:eastAsia="zh-CN"/>
        </w:rPr>
        <w:t>钢材</w:t>
      </w:r>
    </w:p>
    <w:p w14:paraId="1023B2E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5F678BF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312D16E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409544F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128BF75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290CEC0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2F29890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3D7ECAE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3F196FF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2E3DA58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eastAsia" w:ascii="方正小标宋简体" w:hAnsi="方正小标宋简体" w:eastAsia="方正小标宋简体" w:cs="方正小标宋简体"/>
          <w:sz w:val="44"/>
          <w:szCs w:val="44"/>
          <w:highlight w:val="none"/>
          <w:lang w:val="en-US" w:eastAsia="zh-CN"/>
        </w:rPr>
      </w:pPr>
    </w:p>
    <w:p w14:paraId="0150874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firstLine="2400" w:firstLineChars="1000"/>
        <w:jc w:val="both"/>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申请人</w:t>
      </w:r>
      <w:r>
        <w:rPr>
          <w:rFonts w:hint="eastAsia" w:ascii="仿宋_GB2312" w:hAnsi="仿宋_GB2312" w:eastAsia="仿宋_GB2312" w:cs="仿宋_GB2312"/>
          <w:color w:val="auto"/>
          <w:sz w:val="24"/>
          <w:highlight w:val="none"/>
        </w:rPr>
        <w:t>名称（加盖公章）：</w:t>
      </w:r>
      <w:r>
        <w:rPr>
          <w:rFonts w:hint="eastAsia" w:ascii="仿宋_GB2312" w:hAnsi="仿宋_GB2312" w:eastAsia="仿宋_GB2312" w:cs="仿宋_GB2312"/>
          <w:bCs/>
          <w:color w:val="auto"/>
          <w:sz w:val="24"/>
          <w:highlight w:val="none"/>
          <w:u w:val="single"/>
        </w:rPr>
        <w:t xml:space="preserve">                </w:t>
      </w:r>
    </w:p>
    <w:p w14:paraId="2C0DA244">
      <w:pPr>
        <w:spacing w:line="480" w:lineRule="auto"/>
        <w:ind w:firstLine="3600" w:firstLineChars="15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bCs/>
          <w:color w:val="auto"/>
          <w:sz w:val="24"/>
          <w:highlight w:val="none"/>
        </w:rPr>
        <w:t>年</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bCs/>
          <w:color w:val="auto"/>
          <w:sz w:val="24"/>
          <w:highlight w:val="none"/>
        </w:rPr>
        <w:t>月</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bCs/>
          <w:color w:val="auto"/>
          <w:sz w:val="24"/>
          <w:highlight w:val="none"/>
        </w:rPr>
        <w:t>日</w:t>
      </w:r>
    </w:p>
    <w:p w14:paraId="2F99E912">
      <w:pPr>
        <w:rPr>
          <w:rFonts w:hint="eastAsia" w:ascii="方正小标宋简体" w:hAnsi="方正小标宋简体" w:eastAsia="方正小标宋简体" w:cs="方正小标宋简体"/>
          <w:sz w:val="44"/>
          <w:szCs w:val="44"/>
          <w:highlight w:val="none"/>
          <w:lang w:val="en-US" w:eastAsia="zh-CN"/>
        </w:rPr>
      </w:pPr>
    </w:p>
    <w:p w14:paraId="64F50F1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default" w:ascii="方正小标宋简体" w:hAnsi="方正小标宋简体" w:eastAsia="方正小标宋简体" w:cs="方正小标宋简体"/>
          <w:sz w:val="44"/>
          <w:szCs w:val="44"/>
          <w:highlight w:val="none"/>
          <w:lang w:val="en-US" w:eastAsia="zh-CN"/>
        </w:rPr>
      </w:pPr>
    </w:p>
    <w:p w14:paraId="08304E9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480" w:lineRule="exact"/>
        <w:ind w:left="0" w:right="0"/>
        <w:jc w:val="center"/>
        <w:rPr>
          <w:rFonts w:hint="default" w:ascii="方正小标宋简体" w:hAnsi="方正小标宋简体" w:eastAsia="方正小标宋简体" w:cs="方正小标宋简体"/>
          <w:sz w:val="44"/>
          <w:szCs w:val="44"/>
          <w:highlight w:val="none"/>
          <w:lang w:val="en-US" w:eastAsia="zh-CN"/>
        </w:rPr>
      </w:pPr>
    </w:p>
    <w:p w14:paraId="17BF24DD">
      <w:pPr>
        <w:pStyle w:val="1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outlineLvl w:val="9"/>
        <w:rPr>
          <w:rFonts w:hint="eastAsia" w:ascii="黑体" w:hAnsi="黑体" w:eastAsia="黑体" w:cs="黑体"/>
          <w:color w:val="auto"/>
          <w:kern w:val="2"/>
          <w:sz w:val="28"/>
          <w:szCs w:val="24"/>
          <w:highlight w:val="none"/>
          <w:lang w:val="en-US" w:eastAsia="zh-CN" w:bidi="ar-SA"/>
        </w:rPr>
      </w:pPr>
      <w:r>
        <w:rPr>
          <w:rFonts w:hint="eastAsia" w:ascii="黑体" w:hAnsi="黑体" w:eastAsia="黑体" w:cs="黑体"/>
          <w:color w:val="auto"/>
          <w:kern w:val="2"/>
          <w:sz w:val="28"/>
          <w:szCs w:val="24"/>
          <w:highlight w:val="none"/>
          <w:lang w:val="en-US" w:eastAsia="zh-CN" w:bidi="ar-SA"/>
        </w:rPr>
        <w:t>一、承诺函</w:t>
      </w:r>
    </w:p>
    <w:p w14:paraId="6DCB28A6">
      <w:pPr>
        <w:keepNext w:val="0"/>
        <w:keepLines w:val="0"/>
        <w:pageBreakBefore w:val="0"/>
        <w:widowControl/>
        <w:kinsoku/>
        <w:wordWrap/>
        <w:overflowPunct/>
        <w:topLinePunct w:val="0"/>
        <w:autoSpaceDE/>
        <w:autoSpaceDN/>
        <w:bidi w:val="0"/>
        <w:adjustRightInd/>
        <w:snapToGrid/>
        <w:spacing w:line="480" w:lineRule="exact"/>
        <w:jc w:val="left"/>
        <w:textAlignment w:val="auto"/>
        <w:outlineLvl w:val="2"/>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sz w:val="24"/>
          <w:szCs w:val="24"/>
          <w:lang w:val="en-US" w:eastAsia="zh-CN"/>
        </w:rPr>
        <w:t>资阳市龙飞物流有限公司</w:t>
      </w:r>
      <w:r>
        <w:rPr>
          <w:rFonts w:hint="eastAsia" w:ascii="仿宋_GB2312" w:hAnsi="仿宋_GB2312" w:eastAsia="仿宋_GB2312" w:cs="仿宋_GB2312"/>
          <w:color w:val="auto"/>
          <w:sz w:val="24"/>
          <w:szCs w:val="24"/>
          <w:highlight w:val="none"/>
        </w:rPr>
        <w:t>：</w:t>
      </w:r>
    </w:p>
    <w:p w14:paraId="3C36E2E8">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我司对贵司所发的采购文件所有条款予以确认。并进一步承诺如下：</w:t>
      </w:r>
    </w:p>
    <w:p w14:paraId="0B6750D0">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1.我司所报的单价，已充分考虑了采购文件及合同范本要求中选单位应承担的所有义务及风险，由此造成或可能造成的费用我司已包含在报价中。</w:t>
      </w:r>
    </w:p>
    <w:p w14:paraId="140ED922">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2.我司对采购文件及合同条款完全接受和遵守。我司承诺不调整合同条款。否则，贵司可以随时取消我司的中选资格。</w:t>
      </w:r>
    </w:p>
    <w:p w14:paraId="6221C025">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3.我司承诺不会因贵司对供货合同中的承包范围的调整而产生异议。</w:t>
      </w:r>
    </w:p>
    <w:p w14:paraId="42E544B3">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4.我司的承诺函及所有向贵司递交的文件将作为合同的组成部分，与供货合同具有同样的法律效力。</w:t>
      </w:r>
    </w:p>
    <w:p w14:paraId="3E9086DE">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5.我司理解贵司预估数量不为最终结算数量，贵司有权根据项目实际需要进行数量调整，我司将严格按照调增后的数量履行保供义务，不以调减后的数量向贵司提出预期可得利益。</w:t>
      </w:r>
    </w:p>
    <w:p w14:paraId="52DC1803">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6.在材料质量上将严格满足国家最新质量标准及项目实际需要，在供货过程中保证供应材料为厂家原产材料，各类质量资料随货同行，并保证各类质量资料真实有效，出现的质量问题我司将按贵司要求质量及时限调换合格材料进场。</w:t>
      </w:r>
    </w:p>
    <w:p w14:paraId="5D5BC83C">
      <w:pPr>
        <w:keepNext w:val="0"/>
        <w:keepLines w:val="0"/>
        <w:pageBreakBefore w:val="0"/>
        <w:widowControl/>
        <w:kinsoku/>
        <w:wordWrap/>
        <w:overflowPunct/>
        <w:topLinePunct w:val="0"/>
        <w:autoSpaceDE/>
        <w:autoSpaceDN/>
        <w:bidi w:val="0"/>
        <w:adjustRightInd/>
        <w:snapToGrid/>
        <w:spacing w:line="48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7.在供应时间上将严格按项目要求时间组织材料进场，我司的保证措施是根据进场时间和规格型号要求提前做好备料，确因某些型号材料短期缺货将积极配合项目与业主监理协商沟通进行替换。</w:t>
      </w:r>
    </w:p>
    <w:p w14:paraId="0358EEFC">
      <w:pPr>
        <w:pStyle w:val="1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exact"/>
        <w:ind w:left="0" w:right="0"/>
        <w:jc w:val="both"/>
        <w:textAlignment w:val="auto"/>
        <w:outlineLvl w:val="9"/>
        <w:rPr>
          <w:rFonts w:hint="eastAsia" w:cs="Times New Roman"/>
          <w:color w:val="auto"/>
          <w:kern w:val="2"/>
          <w:sz w:val="24"/>
          <w:szCs w:val="24"/>
          <w:highlight w:val="none"/>
          <w:lang w:val="en-US" w:eastAsia="zh-CN" w:bidi="ar-SA"/>
        </w:rPr>
      </w:pPr>
    </w:p>
    <w:p w14:paraId="4B967658">
      <w:pPr>
        <w:keepNext w:val="0"/>
        <w:keepLines w:val="0"/>
        <w:pageBreakBefore w:val="0"/>
        <w:widowControl/>
        <w:kinsoku/>
        <w:wordWrap/>
        <w:overflowPunct/>
        <w:topLinePunct w:val="0"/>
        <w:autoSpaceDE/>
        <w:autoSpaceDN/>
        <w:bidi w:val="0"/>
        <w:adjustRightInd/>
        <w:snapToGrid/>
        <w:spacing w:line="480" w:lineRule="exact"/>
        <w:ind w:firstLine="480" w:firstLineChars="200"/>
        <w:jc w:val="righ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申请人：</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（公章）</w:t>
      </w:r>
    </w:p>
    <w:p w14:paraId="33B651E0">
      <w:pPr>
        <w:keepNext w:val="0"/>
        <w:keepLines w:val="0"/>
        <w:pageBreakBefore w:val="0"/>
        <w:widowControl/>
        <w:kinsoku/>
        <w:wordWrap/>
        <w:overflowPunct/>
        <w:topLinePunct w:val="0"/>
        <w:autoSpaceDE/>
        <w:autoSpaceDN/>
        <w:bidi w:val="0"/>
        <w:adjustRightInd/>
        <w:snapToGrid/>
        <w:spacing w:line="480" w:lineRule="exact"/>
        <w:ind w:firstLine="480" w:firstLineChars="200"/>
        <w:jc w:val="righ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法定代表人：</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（签字）</w:t>
      </w:r>
    </w:p>
    <w:p w14:paraId="6C4E7CFF">
      <w:pPr>
        <w:keepNext w:val="0"/>
        <w:keepLines w:val="0"/>
        <w:pageBreakBefore w:val="0"/>
        <w:widowControl/>
        <w:kinsoku/>
        <w:wordWrap/>
        <w:overflowPunct/>
        <w:topLinePunct w:val="0"/>
        <w:autoSpaceDE/>
        <w:autoSpaceDN/>
        <w:bidi w:val="0"/>
        <w:adjustRightInd/>
        <w:snapToGrid/>
        <w:spacing w:line="480" w:lineRule="exact"/>
        <w:ind w:firstLine="480" w:firstLineChars="200"/>
        <w:jc w:val="righ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或其授权的代理人：</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（签字）</w:t>
      </w:r>
    </w:p>
    <w:p w14:paraId="228DEE24">
      <w:pPr>
        <w:pStyle w:val="1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right"/>
        <w:outlineLvl w:val="9"/>
        <w:rPr>
          <w:rFonts w:hint="eastAsia" w:ascii="仿宋_GB2312" w:hAnsi="仿宋_GB2312" w:eastAsia="仿宋_GB2312" w:cs="仿宋_GB2312"/>
          <w:kern w:val="2"/>
          <w:sz w:val="24"/>
          <w:szCs w:val="24"/>
          <w:lang w:val="en-US" w:eastAsia="zh-CN" w:bidi="ar-SA"/>
        </w:rPr>
      </w:pPr>
      <w:r>
        <w:rPr>
          <w:rFonts w:hint="eastAsia" w:cs="Times New Roman"/>
          <w:color w:val="auto"/>
          <w:kern w:val="2"/>
          <w:sz w:val="28"/>
          <w:szCs w:val="24"/>
          <w:highlight w:val="none"/>
          <w:lang w:val="en-US" w:eastAsia="zh-CN" w:bidi="ar-SA"/>
        </w:rPr>
        <w:t xml:space="preserve">       </w:t>
      </w:r>
      <w:r>
        <w:rPr>
          <w:rFonts w:hint="eastAsia" w:ascii="仿宋_GB2312" w:hAnsi="仿宋_GB2312" w:eastAsia="仿宋_GB2312" w:cs="仿宋_GB2312"/>
          <w:kern w:val="2"/>
          <w:sz w:val="24"/>
          <w:szCs w:val="24"/>
          <w:lang w:val="en-US" w:eastAsia="zh-CN" w:bidi="ar-SA"/>
        </w:rPr>
        <w:t xml:space="preserve">  日期：       年    月    日</w:t>
      </w:r>
    </w:p>
    <w:p w14:paraId="2EB737C4">
      <w:pPr>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br w:type="page"/>
      </w:r>
    </w:p>
    <w:p w14:paraId="3BB3C248">
      <w:pPr>
        <w:pStyle w:val="1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outlineLvl w:val="9"/>
        <w:rPr>
          <w:rFonts w:hint="eastAsia" w:ascii="仿宋_GB2312" w:hAnsi="仿宋_GB2312" w:eastAsia="仿宋_GB2312" w:cs="仿宋_GB2312"/>
          <w:b/>
          <w:bCs/>
          <w:color w:val="auto"/>
          <w:sz w:val="28"/>
          <w:szCs w:val="28"/>
          <w:highlight w:val="none"/>
        </w:rPr>
      </w:pPr>
      <w:r>
        <w:rPr>
          <w:rFonts w:hint="eastAsia" w:ascii="黑体" w:hAnsi="黑体" w:eastAsia="黑体" w:cs="黑体"/>
          <w:color w:val="auto"/>
          <w:kern w:val="2"/>
          <w:sz w:val="28"/>
          <w:szCs w:val="24"/>
          <w:highlight w:val="none"/>
          <w:lang w:val="en-US" w:eastAsia="zh-CN" w:bidi="ar-SA"/>
        </w:rPr>
        <w:t>二、报价表</w:t>
      </w:r>
    </w:p>
    <w:p w14:paraId="223B2B21">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outlineLvl w:val="2"/>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（一）甲方付款方式</w:t>
      </w:r>
    </w:p>
    <w:p w14:paraId="5C22EDF2">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1.先货后款，供货完成后按批次进行一票制结算。结算完毕后乙方开具合法有效的足额增值税专用发票给甲方，甲方收到乙方合法有效的足额增值税专用发票后7个工作日内全额支付乙方该批货款。</w:t>
      </w:r>
    </w:p>
    <w:p w14:paraId="244A7C54">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2.对账结算资料包含送货单、签收单、对账单等原件，对账单经双方授权人签字并加盖公章，甲方收集齐全上述资料即为对账结算手续办理完毕。</w:t>
      </w:r>
    </w:p>
    <w:p w14:paraId="216B5AA1">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560" w:firstLineChars="200"/>
        <w:jc w:val="left"/>
        <w:textAlignment w:val="auto"/>
        <w:outlineLvl w:val="9"/>
        <w:rPr>
          <w:rFonts w:hint="eastAsia" w:ascii="黑体" w:hAnsi="黑体" w:eastAsia="黑体" w:cs="黑体"/>
          <w:b w:val="0"/>
          <w:bCs/>
          <w:color w:val="auto"/>
          <w:kern w:val="0"/>
          <w:sz w:val="28"/>
          <w:szCs w:val="28"/>
          <w:highlight w:val="none"/>
          <w:lang w:val="en-US" w:eastAsia="zh-CN"/>
        </w:rPr>
      </w:pPr>
      <w:r>
        <w:rPr>
          <w:rFonts w:hint="eastAsia" w:ascii="黑体" w:hAnsi="黑体" w:eastAsia="黑体" w:cs="黑体"/>
          <w:b w:val="0"/>
          <w:bCs/>
          <w:color w:val="auto"/>
          <w:kern w:val="0"/>
          <w:sz w:val="28"/>
          <w:szCs w:val="28"/>
          <w:highlight w:val="none"/>
          <w:lang w:val="en-US" w:eastAsia="zh-CN"/>
        </w:rPr>
        <w:t>（二）价格组成</w:t>
      </w:r>
    </w:p>
    <w:p w14:paraId="14278C42">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1.综合到场单价（结算价）=网价+固定价。</w:t>
      </w:r>
    </w:p>
    <w:p w14:paraId="13FEE489">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网价：螺纹钢以“我的钢铁网”发布的“南充”钢筋市场“达钢”的价格（为含税出厂单价）；钢筋网片以“我的钢铁网”发布的“成都”钢筋网片市场“成都凯固”的价格（为含税出厂单价）。结算价格实行浮动价格结算，结算价格按照到货当日（如遇周末或者节假日，以周末或者节假日前最近一日的发布信息为准）“我的钢铁网”（www.mysteel.com）发布的“南充”钢筋市场“达钢”、“成都”钢筋网片市场“成都凯固”对应规格品种的价格（为含税出厂单价）＋固定价结算，固定价保持不变；若备注栏有价格，取备注栏价格；若一日有多次价格，以当日公布的第一次价格为准；圆钢网价参照相同大小的螺纹钢网上价格；未发布价格的规格，以最接近的小规格的价格结算，没有最接近的小规格时，以最接近的大规格结算；甲方所购特殊规格及特殊尺寸产品时，双方另行协商价格。</w:t>
      </w:r>
    </w:p>
    <w:p w14:paraId="0BA6C701">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outlineLvl w:val="2"/>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固定价：包含但不限于检测费、装卸费（不含工地卸车费）、运杂费、税金、利润、资金成本、文本工具材料费等一切费用和所有合同约定的所有责任、义务和风险的综合单价。固定费用是综合到场结算单价中除基准价外的其它费用，除非上述定价方式改变双方另行协商采购单价，否则固定费用在整个合同执行过程中不作调整，仅随国家增值税税率调整而作相应调整。</w:t>
      </w:r>
    </w:p>
    <w:tbl>
      <w:tblPr>
        <w:tblStyle w:val="15"/>
        <w:tblW w:w="895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47"/>
        <w:gridCol w:w="1837"/>
        <w:gridCol w:w="604"/>
        <w:gridCol w:w="719"/>
        <w:gridCol w:w="720"/>
        <w:gridCol w:w="740"/>
        <w:gridCol w:w="778"/>
        <w:gridCol w:w="936"/>
        <w:gridCol w:w="642"/>
        <w:gridCol w:w="934"/>
      </w:tblGrid>
      <w:tr w14:paraId="042FC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1047" w:type="dxa"/>
            <w:vMerge w:val="restart"/>
            <w:tcBorders>
              <w:top w:val="single" w:color="000000" w:sz="8" w:space="0"/>
              <w:left w:val="single" w:color="000000" w:sz="8" w:space="0"/>
              <w:right w:val="single" w:color="000000" w:sz="8" w:space="0"/>
            </w:tcBorders>
            <w:shd w:val="clear" w:color="auto" w:fill="auto"/>
            <w:vAlign w:val="center"/>
          </w:tcPr>
          <w:p w14:paraId="1171C5C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材料</w:t>
            </w:r>
          </w:p>
        </w:tc>
        <w:tc>
          <w:tcPr>
            <w:tcW w:w="1837" w:type="dxa"/>
            <w:vMerge w:val="restart"/>
            <w:tcBorders>
              <w:top w:val="single" w:color="000000" w:sz="8" w:space="0"/>
              <w:left w:val="nil"/>
              <w:right w:val="single" w:color="000000" w:sz="8" w:space="0"/>
            </w:tcBorders>
            <w:shd w:val="clear" w:color="auto" w:fill="auto"/>
            <w:vAlign w:val="center"/>
          </w:tcPr>
          <w:p w14:paraId="5B649C58">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型号规格</w:t>
            </w:r>
          </w:p>
        </w:tc>
        <w:tc>
          <w:tcPr>
            <w:tcW w:w="604" w:type="dxa"/>
            <w:vMerge w:val="restart"/>
            <w:tcBorders>
              <w:top w:val="single" w:color="000000" w:sz="8" w:space="0"/>
              <w:left w:val="nil"/>
              <w:right w:val="single" w:color="000000" w:sz="8" w:space="0"/>
            </w:tcBorders>
            <w:shd w:val="clear" w:color="auto" w:fill="auto"/>
            <w:vAlign w:val="center"/>
          </w:tcPr>
          <w:p w14:paraId="42825B6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单位</w:t>
            </w:r>
          </w:p>
        </w:tc>
        <w:tc>
          <w:tcPr>
            <w:tcW w:w="719" w:type="dxa"/>
            <w:vMerge w:val="restart"/>
            <w:tcBorders>
              <w:top w:val="single" w:color="000000" w:sz="8" w:space="0"/>
              <w:left w:val="nil"/>
              <w:right w:val="single" w:color="000000" w:sz="8" w:space="0"/>
            </w:tcBorders>
            <w:shd w:val="clear" w:color="auto" w:fill="auto"/>
            <w:vAlign w:val="center"/>
          </w:tcPr>
          <w:p w14:paraId="79EE029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暂订数量</w:t>
            </w:r>
          </w:p>
        </w:tc>
        <w:tc>
          <w:tcPr>
            <w:tcW w:w="3174" w:type="dxa"/>
            <w:gridSpan w:val="4"/>
            <w:tcBorders>
              <w:top w:val="single" w:color="000000" w:sz="8" w:space="0"/>
              <w:left w:val="nil"/>
              <w:bottom w:val="single" w:color="000000" w:sz="8" w:space="0"/>
              <w:right w:val="single" w:color="000000" w:sz="8" w:space="0"/>
            </w:tcBorders>
            <w:shd w:val="clear" w:color="auto" w:fill="auto"/>
            <w:vAlign w:val="center"/>
          </w:tcPr>
          <w:p w14:paraId="256A6DF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含税到场价（元/吨）</w:t>
            </w:r>
          </w:p>
        </w:tc>
        <w:tc>
          <w:tcPr>
            <w:tcW w:w="642" w:type="dxa"/>
            <w:tcBorders>
              <w:top w:val="single" w:color="000000" w:sz="8" w:space="0"/>
              <w:left w:val="nil"/>
              <w:bottom w:val="single" w:color="auto" w:sz="4" w:space="0"/>
              <w:right w:val="single" w:color="000000" w:sz="8" w:space="0"/>
            </w:tcBorders>
            <w:shd w:val="clear" w:color="auto" w:fill="auto"/>
            <w:vAlign w:val="center"/>
          </w:tcPr>
          <w:p w14:paraId="204CAD0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税率</w:t>
            </w:r>
          </w:p>
        </w:tc>
        <w:tc>
          <w:tcPr>
            <w:tcW w:w="934" w:type="dxa"/>
            <w:tcBorders>
              <w:top w:val="single" w:color="000000" w:sz="8" w:space="0"/>
              <w:left w:val="nil"/>
              <w:bottom w:val="single" w:color="auto" w:sz="4" w:space="0"/>
              <w:right w:val="single" w:color="000000" w:sz="8" w:space="0"/>
            </w:tcBorders>
            <w:shd w:val="clear" w:color="auto" w:fill="auto"/>
            <w:vAlign w:val="center"/>
          </w:tcPr>
          <w:p w14:paraId="2291CE4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含税金额（元）</w:t>
            </w:r>
          </w:p>
        </w:tc>
      </w:tr>
      <w:tr w14:paraId="65B6E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1047" w:type="dxa"/>
            <w:vMerge w:val="continue"/>
            <w:tcBorders>
              <w:left w:val="single" w:color="000000" w:sz="8" w:space="0"/>
              <w:right w:val="single" w:color="000000" w:sz="8" w:space="0"/>
            </w:tcBorders>
            <w:shd w:val="clear" w:color="auto" w:fill="auto"/>
            <w:vAlign w:val="center"/>
          </w:tcPr>
          <w:p w14:paraId="79E4D85E">
            <w:pPr>
              <w:jc w:val="center"/>
              <w:rPr>
                <w:rFonts w:hint="eastAsia" w:ascii="仿宋_GB2312" w:hAnsi="仿宋_GB2312" w:eastAsia="仿宋_GB2312" w:cs="仿宋_GB2312"/>
                <w:i w:val="0"/>
                <w:iCs w:val="0"/>
                <w:color w:val="000000"/>
                <w:sz w:val="20"/>
                <w:szCs w:val="20"/>
                <w:u w:val="none"/>
              </w:rPr>
            </w:pPr>
          </w:p>
        </w:tc>
        <w:tc>
          <w:tcPr>
            <w:tcW w:w="1837" w:type="dxa"/>
            <w:vMerge w:val="continue"/>
            <w:tcBorders>
              <w:left w:val="nil"/>
              <w:right w:val="single" w:color="000000" w:sz="8" w:space="0"/>
            </w:tcBorders>
            <w:shd w:val="clear" w:color="auto" w:fill="auto"/>
            <w:vAlign w:val="center"/>
          </w:tcPr>
          <w:p w14:paraId="762E0E93">
            <w:pPr>
              <w:jc w:val="center"/>
              <w:rPr>
                <w:rFonts w:hint="eastAsia" w:ascii="仿宋_GB2312" w:hAnsi="仿宋_GB2312" w:eastAsia="仿宋_GB2312" w:cs="仿宋_GB2312"/>
                <w:i w:val="0"/>
                <w:iCs w:val="0"/>
                <w:color w:val="000000"/>
                <w:sz w:val="20"/>
                <w:szCs w:val="20"/>
                <w:u w:val="none"/>
              </w:rPr>
            </w:pPr>
          </w:p>
        </w:tc>
        <w:tc>
          <w:tcPr>
            <w:tcW w:w="604" w:type="dxa"/>
            <w:vMerge w:val="continue"/>
            <w:tcBorders>
              <w:left w:val="nil"/>
              <w:right w:val="single" w:color="000000" w:sz="8" w:space="0"/>
            </w:tcBorders>
            <w:shd w:val="clear" w:color="auto" w:fill="auto"/>
            <w:vAlign w:val="center"/>
          </w:tcPr>
          <w:p w14:paraId="5ADBA84C">
            <w:pPr>
              <w:jc w:val="center"/>
              <w:rPr>
                <w:rFonts w:hint="eastAsia" w:ascii="仿宋_GB2312" w:hAnsi="仿宋_GB2312" w:eastAsia="仿宋_GB2312" w:cs="仿宋_GB2312"/>
                <w:i w:val="0"/>
                <w:iCs w:val="0"/>
                <w:color w:val="000000"/>
                <w:sz w:val="20"/>
                <w:szCs w:val="20"/>
                <w:u w:val="none"/>
              </w:rPr>
            </w:pPr>
          </w:p>
        </w:tc>
        <w:tc>
          <w:tcPr>
            <w:tcW w:w="719" w:type="dxa"/>
            <w:vMerge w:val="continue"/>
            <w:tcBorders>
              <w:left w:val="nil"/>
              <w:bottom w:val="single" w:color="000000" w:sz="8" w:space="0"/>
              <w:right w:val="single" w:color="000000" w:sz="8" w:space="0"/>
            </w:tcBorders>
            <w:shd w:val="clear" w:color="auto" w:fill="auto"/>
            <w:vAlign w:val="center"/>
          </w:tcPr>
          <w:p w14:paraId="70C12E1A">
            <w:pPr>
              <w:jc w:val="center"/>
              <w:rPr>
                <w:rFonts w:hint="eastAsia" w:ascii="仿宋_GB2312" w:hAnsi="仿宋_GB2312" w:eastAsia="仿宋_GB2312" w:cs="仿宋_GB2312"/>
                <w:i w:val="0"/>
                <w:iCs w:val="0"/>
                <w:color w:val="000000"/>
                <w:sz w:val="20"/>
                <w:szCs w:val="20"/>
                <w:u w:val="none"/>
              </w:rPr>
            </w:pPr>
          </w:p>
        </w:tc>
        <w:tc>
          <w:tcPr>
            <w:tcW w:w="720" w:type="dxa"/>
            <w:tcBorders>
              <w:top w:val="nil"/>
              <w:left w:val="nil"/>
              <w:bottom w:val="single" w:color="000000" w:sz="8" w:space="0"/>
              <w:right w:val="single" w:color="000000" w:sz="8" w:space="0"/>
            </w:tcBorders>
            <w:shd w:val="clear" w:color="auto" w:fill="auto"/>
            <w:vAlign w:val="center"/>
          </w:tcPr>
          <w:p w14:paraId="1C43045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网价</w:t>
            </w:r>
          </w:p>
        </w:tc>
        <w:tc>
          <w:tcPr>
            <w:tcW w:w="740" w:type="dxa"/>
            <w:tcBorders>
              <w:top w:val="single" w:color="000000" w:sz="8" w:space="0"/>
              <w:left w:val="nil"/>
              <w:bottom w:val="single" w:color="000000" w:sz="8" w:space="0"/>
              <w:right w:val="single" w:color="000000" w:sz="8" w:space="0"/>
            </w:tcBorders>
            <w:shd w:val="clear" w:color="auto" w:fill="auto"/>
            <w:vAlign w:val="center"/>
          </w:tcPr>
          <w:p w14:paraId="76698F2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固定价</w:t>
            </w:r>
          </w:p>
        </w:tc>
        <w:tc>
          <w:tcPr>
            <w:tcW w:w="778" w:type="dxa"/>
            <w:tcBorders>
              <w:top w:val="single" w:color="000000" w:sz="8" w:space="0"/>
              <w:left w:val="nil"/>
              <w:bottom w:val="single" w:color="000000" w:sz="8" w:space="0"/>
              <w:right w:val="single" w:color="000000" w:sz="8" w:space="0"/>
            </w:tcBorders>
            <w:shd w:val="clear" w:color="auto" w:fill="auto"/>
            <w:vAlign w:val="center"/>
          </w:tcPr>
          <w:p w14:paraId="47E9D31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最高限价</w:t>
            </w:r>
          </w:p>
        </w:tc>
        <w:tc>
          <w:tcPr>
            <w:tcW w:w="936" w:type="dxa"/>
            <w:tcBorders>
              <w:top w:val="single" w:color="000000" w:sz="8" w:space="0"/>
              <w:left w:val="nil"/>
              <w:bottom w:val="single" w:color="000000" w:sz="8" w:space="0"/>
              <w:right w:val="single" w:color="auto" w:sz="4" w:space="0"/>
            </w:tcBorders>
            <w:shd w:val="clear" w:color="auto" w:fill="auto"/>
            <w:vAlign w:val="center"/>
          </w:tcPr>
          <w:p w14:paraId="1FC6D32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综合到场单价</w:t>
            </w:r>
          </w:p>
        </w:tc>
        <w:tc>
          <w:tcPr>
            <w:tcW w:w="642" w:type="dxa"/>
            <w:tcBorders>
              <w:top w:val="single" w:color="auto" w:sz="4" w:space="0"/>
              <w:left w:val="single" w:color="auto" w:sz="4" w:space="0"/>
              <w:bottom w:val="single" w:color="auto" w:sz="4" w:space="0"/>
              <w:right w:val="single" w:color="000000" w:sz="8" w:space="0"/>
            </w:tcBorders>
            <w:shd w:val="clear" w:color="auto" w:fill="auto"/>
            <w:vAlign w:val="center"/>
          </w:tcPr>
          <w:p w14:paraId="04014B92">
            <w:pPr>
              <w:jc w:val="center"/>
              <w:rPr>
                <w:rFonts w:hint="eastAsia" w:ascii="仿宋_GB2312" w:hAnsi="仿宋_GB2312" w:eastAsia="仿宋_GB2312" w:cs="仿宋_GB2312"/>
                <w:i w:val="0"/>
                <w:iCs w:val="0"/>
                <w:color w:val="000000"/>
                <w:sz w:val="20"/>
                <w:szCs w:val="20"/>
                <w:u w:val="none"/>
              </w:rPr>
            </w:pPr>
          </w:p>
        </w:tc>
        <w:tc>
          <w:tcPr>
            <w:tcW w:w="934" w:type="dxa"/>
            <w:tcBorders>
              <w:top w:val="single" w:color="auto" w:sz="4" w:space="0"/>
              <w:left w:val="nil"/>
              <w:bottom w:val="single" w:color="auto" w:sz="4" w:space="0"/>
              <w:right w:val="single" w:color="auto" w:sz="4" w:space="0"/>
            </w:tcBorders>
            <w:shd w:val="clear" w:color="auto" w:fill="auto"/>
            <w:vAlign w:val="center"/>
          </w:tcPr>
          <w:p w14:paraId="4D326EA9">
            <w:pPr>
              <w:jc w:val="center"/>
              <w:rPr>
                <w:rFonts w:hint="eastAsia" w:ascii="仿宋_GB2312" w:hAnsi="仿宋_GB2312" w:eastAsia="仿宋_GB2312" w:cs="仿宋_GB2312"/>
                <w:i w:val="0"/>
                <w:iCs w:val="0"/>
                <w:color w:val="000000"/>
                <w:sz w:val="20"/>
                <w:szCs w:val="20"/>
                <w:u w:val="none"/>
              </w:rPr>
            </w:pPr>
          </w:p>
        </w:tc>
      </w:tr>
      <w:tr w14:paraId="37BCB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1047" w:type="dxa"/>
            <w:vMerge w:val="continue"/>
            <w:tcBorders>
              <w:left w:val="single" w:color="000000" w:sz="8" w:space="0"/>
              <w:bottom w:val="single" w:color="000000" w:sz="8" w:space="0"/>
              <w:right w:val="single" w:color="000000" w:sz="8" w:space="0"/>
            </w:tcBorders>
            <w:shd w:val="clear" w:color="auto" w:fill="auto"/>
            <w:vAlign w:val="center"/>
          </w:tcPr>
          <w:p w14:paraId="28740173">
            <w:pPr>
              <w:jc w:val="center"/>
              <w:rPr>
                <w:rFonts w:hint="eastAsia" w:ascii="仿宋_GB2312" w:hAnsi="仿宋_GB2312" w:eastAsia="仿宋_GB2312" w:cs="仿宋_GB2312"/>
                <w:i w:val="0"/>
                <w:iCs w:val="0"/>
                <w:color w:val="000000"/>
                <w:sz w:val="20"/>
                <w:szCs w:val="20"/>
                <w:u w:val="none"/>
              </w:rPr>
            </w:pPr>
          </w:p>
        </w:tc>
        <w:tc>
          <w:tcPr>
            <w:tcW w:w="1837" w:type="dxa"/>
            <w:vMerge w:val="continue"/>
            <w:tcBorders>
              <w:left w:val="nil"/>
              <w:bottom w:val="single" w:color="000000" w:sz="8" w:space="0"/>
              <w:right w:val="single" w:color="000000" w:sz="8" w:space="0"/>
            </w:tcBorders>
            <w:shd w:val="clear" w:color="auto" w:fill="auto"/>
            <w:vAlign w:val="center"/>
          </w:tcPr>
          <w:p w14:paraId="750D17ED">
            <w:pPr>
              <w:jc w:val="center"/>
              <w:rPr>
                <w:rFonts w:hint="eastAsia" w:ascii="仿宋_GB2312" w:hAnsi="仿宋_GB2312" w:eastAsia="仿宋_GB2312" w:cs="仿宋_GB2312"/>
                <w:i w:val="0"/>
                <w:iCs w:val="0"/>
                <w:color w:val="000000"/>
                <w:sz w:val="20"/>
                <w:szCs w:val="20"/>
                <w:u w:val="none"/>
              </w:rPr>
            </w:pPr>
          </w:p>
        </w:tc>
        <w:tc>
          <w:tcPr>
            <w:tcW w:w="604" w:type="dxa"/>
            <w:vMerge w:val="continue"/>
            <w:tcBorders>
              <w:left w:val="nil"/>
              <w:bottom w:val="single" w:color="000000" w:sz="8" w:space="0"/>
              <w:right w:val="single" w:color="000000" w:sz="8" w:space="0"/>
            </w:tcBorders>
            <w:shd w:val="clear" w:color="auto" w:fill="auto"/>
            <w:vAlign w:val="center"/>
          </w:tcPr>
          <w:p w14:paraId="1DF60AC4">
            <w:pPr>
              <w:jc w:val="center"/>
              <w:rPr>
                <w:rFonts w:hint="eastAsia" w:ascii="仿宋_GB2312" w:hAnsi="仿宋_GB2312" w:eastAsia="仿宋_GB2312" w:cs="仿宋_GB2312"/>
                <w:i w:val="0"/>
                <w:iCs w:val="0"/>
                <w:color w:val="000000"/>
                <w:sz w:val="20"/>
                <w:szCs w:val="20"/>
                <w:u w:val="none"/>
              </w:rPr>
            </w:pPr>
          </w:p>
        </w:tc>
        <w:tc>
          <w:tcPr>
            <w:tcW w:w="719" w:type="dxa"/>
            <w:tcBorders>
              <w:top w:val="nil"/>
              <w:left w:val="nil"/>
              <w:bottom w:val="single" w:color="000000" w:sz="8" w:space="0"/>
              <w:right w:val="single" w:color="000000" w:sz="8" w:space="0"/>
            </w:tcBorders>
            <w:shd w:val="clear" w:color="auto" w:fill="auto"/>
            <w:vAlign w:val="center"/>
          </w:tcPr>
          <w:p w14:paraId="12D7A8D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c>
          <w:tcPr>
            <w:tcW w:w="720" w:type="dxa"/>
            <w:tcBorders>
              <w:top w:val="nil"/>
              <w:left w:val="nil"/>
              <w:bottom w:val="single" w:color="000000" w:sz="8" w:space="0"/>
              <w:right w:val="single" w:color="000000" w:sz="8" w:space="0"/>
            </w:tcBorders>
            <w:shd w:val="clear" w:color="auto" w:fill="auto"/>
            <w:vAlign w:val="center"/>
          </w:tcPr>
          <w:p w14:paraId="3AA8B2E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2</w:t>
            </w:r>
          </w:p>
        </w:tc>
        <w:tc>
          <w:tcPr>
            <w:tcW w:w="740" w:type="dxa"/>
            <w:tcBorders>
              <w:top w:val="nil"/>
              <w:left w:val="nil"/>
              <w:bottom w:val="single" w:color="000000" w:sz="8" w:space="0"/>
              <w:right w:val="single" w:color="000000" w:sz="8" w:space="0"/>
            </w:tcBorders>
            <w:shd w:val="clear" w:color="auto" w:fill="auto"/>
            <w:vAlign w:val="center"/>
          </w:tcPr>
          <w:p w14:paraId="7B22C5F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3</w:t>
            </w:r>
          </w:p>
        </w:tc>
        <w:tc>
          <w:tcPr>
            <w:tcW w:w="778" w:type="dxa"/>
            <w:tcBorders>
              <w:top w:val="nil"/>
              <w:left w:val="nil"/>
              <w:bottom w:val="single" w:color="000000" w:sz="8" w:space="0"/>
              <w:right w:val="single" w:color="000000" w:sz="8" w:space="0"/>
            </w:tcBorders>
            <w:shd w:val="clear" w:color="auto" w:fill="auto"/>
            <w:vAlign w:val="center"/>
          </w:tcPr>
          <w:p w14:paraId="03D72E82">
            <w:pPr>
              <w:jc w:val="center"/>
              <w:rPr>
                <w:rFonts w:hint="eastAsia" w:ascii="仿宋_GB2312" w:hAnsi="仿宋_GB2312" w:eastAsia="仿宋_GB2312" w:cs="仿宋_GB2312"/>
                <w:i w:val="0"/>
                <w:iCs w:val="0"/>
                <w:color w:val="000000"/>
                <w:sz w:val="20"/>
                <w:szCs w:val="20"/>
                <w:u w:val="none"/>
              </w:rPr>
            </w:pPr>
          </w:p>
        </w:tc>
        <w:tc>
          <w:tcPr>
            <w:tcW w:w="936" w:type="dxa"/>
            <w:tcBorders>
              <w:top w:val="nil"/>
              <w:left w:val="nil"/>
              <w:bottom w:val="single" w:color="000000" w:sz="8" w:space="0"/>
              <w:right w:val="single" w:color="000000" w:sz="8" w:space="0"/>
            </w:tcBorders>
            <w:shd w:val="clear" w:color="auto" w:fill="auto"/>
            <w:vAlign w:val="center"/>
          </w:tcPr>
          <w:p w14:paraId="26A2658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4=2+3</w:t>
            </w:r>
          </w:p>
        </w:tc>
        <w:tc>
          <w:tcPr>
            <w:tcW w:w="642" w:type="dxa"/>
            <w:tcBorders>
              <w:top w:val="single" w:color="auto" w:sz="4" w:space="0"/>
              <w:left w:val="nil"/>
              <w:bottom w:val="single" w:color="000000" w:sz="8" w:space="0"/>
              <w:right w:val="single" w:color="000000" w:sz="8" w:space="0"/>
            </w:tcBorders>
            <w:shd w:val="clear" w:color="auto" w:fill="auto"/>
            <w:vAlign w:val="center"/>
          </w:tcPr>
          <w:p w14:paraId="59B1576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5</w:t>
            </w:r>
          </w:p>
        </w:tc>
        <w:tc>
          <w:tcPr>
            <w:tcW w:w="934" w:type="dxa"/>
            <w:tcBorders>
              <w:top w:val="single" w:color="auto" w:sz="4" w:space="0"/>
              <w:left w:val="nil"/>
              <w:bottom w:val="single" w:color="000000" w:sz="8" w:space="0"/>
              <w:right w:val="single" w:color="000000" w:sz="8" w:space="0"/>
            </w:tcBorders>
            <w:shd w:val="clear" w:color="auto" w:fill="auto"/>
            <w:vAlign w:val="center"/>
          </w:tcPr>
          <w:p w14:paraId="20D06AC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6=1*4</w:t>
            </w:r>
          </w:p>
        </w:tc>
      </w:tr>
      <w:tr w14:paraId="46727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0" w:hRule="atLeast"/>
          <w:jc w:val="center"/>
        </w:trPr>
        <w:tc>
          <w:tcPr>
            <w:tcW w:w="1047" w:type="dxa"/>
            <w:tcBorders>
              <w:top w:val="nil"/>
              <w:left w:val="single" w:color="000000" w:sz="8" w:space="0"/>
              <w:bottom w:val="single" w:color="000000" w:sz="8" w:space="0"/>
              <w:right w:val="single" w:color="000000" w:sz="8" w:space="0"/>
            </w:tcBorders>
            <w:shd w:val="clear" w:color="auto" w:fill="auto"/>
            <w:vAlign w:val="center"/>
          </w:tcPr>
          <w:p w14:paraId="3AF72F9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盘圆</w:t>
            </w:r>
          </w:p>
        </w:tc>
        <w:tc>
          <w:tcPr>
            <w:tcW w:w="1837" w:type="dxa"/>
            <w:tcBorders>
              <w:top w:val="nil"/>
              <w:left w:val="nil"/>
              <w:bottom w:val="single" w:color="000000" w:sz="8" w:space="0"/>
              <w:right w:val="single" w:color="000000" w:sz="8" w:space="0"/>
            </w:tcBorders>
            <w:shd w:val="clear" w:color="auto" w:fill="auto"/>
            <w:vAlign w:val="center"/>
          </w:tcPr>
          <w:p w14:paraId="31DBC43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HPB300 φ6-φ10</w:t>
            </w:r>
          </w:p>
        </w:tc>
        <w:tc>
          <w:tcPr>
            <w:tcW w:w="604" w:type="dxa"/>
            <w:tcBorders>
              <w:top w:val="nil"/>
              <w:left w:val="nil"/>
              <w:bottom w:val="single" w:color="000000" w:sz="8" w:space="0"/>
              <w:right w:val="single" w:color="000000" w:sz="8" w:space="0"/>
            </w:tcBorders>
            <w:shd w:val="clear" w:color="auto" w:fill="auto"/>
            <w:vAlign w:val="center"/>
          </w:tcPr>
          <w:p w14:paraId="5B321BC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719" w:type="dxa"/>
            <w:tcBorders>
              <w:top w:val="nil"/>
              <w:left w:val="nil"/>
              <w:bottom w:val="single" w:color="000000" w:sz="8" w:space="0"/>
              <w:right w:val="single" w:color="000000" w:sz="8" w:space="0"/>
            </w:tcBorders>
            <w:shd w:val="clear" w:color="auto" w:fill="auto"/>
            <w:vAlign w:val="center"/>
          </w:tcPr>
          <w:p w14:paraId="57BC51C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30</w:t>
            </w:r>
          </w:p>
        </w:tc>
        <w:tc>
          <w:tcPr>
            <w:tcW w:w="720" w:type="dxa"/>
            <w:tcBorders>
              <w:top w:val="nil"/>
              <w:left w:val="nil"/>
              <w:bottom w:val="single" w:color="000000" w:sz="8" w:space="0"/>
              <w:right w:val="single" w:color="000000" w:sz="8" w:space="0"/>
            </w:tcBorders>
            <w:shd w:val="clear" w:color="auto" w:fill="auto"/>
            <w:vAlign w:val="center"/>
          </w:tcPr>
          <w:p w14:paraId="07DB104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4000</w:t>
            </w:r>
          </w:p>
        </w:tc>
        <w:tc>
          <w:tcPr>
            <w:tcW w:w="740" w:type="dxa"/>
            <w:tcBorders>
              <w:top w:val="nil"/>
              <w:left w:val="nil"/>
              <w:bottom w:val="single" w:color="000000" w:sz="8" w:space="0"/>
              <w:right w:val="single" w:color="000000" w:sz="8" w:space="0"/>
            </w:tcBorders>
            <w:shd w:val="clear" w:color="auto" w:fill="auto"/>
            <w:vAlign w:val="center"/>
          </w:tcPr>
          <w:p w14:paraId="1387FCE1">
            <w:pPr>
              <w:jc w:val="center"/>
              <w:rPr>
                <w:rFonts w:hint="eastAsia" w:ascii="仿宋_GB2312" w:hAnsi="仿宋_GB2312" w:eastAsia="仿宋_GB2312" w:cs="仿宋_GB2312"/>
                <w:i w:val="0"/>
                <w:iCs w:val="0"/>
                <w:color w:val="000000"/>
                <w:sz w:val="20"/>
                <w:szCs w:val="20"/>
                <w:u w:val="none"/>
              </w:rPr>
            </w:pPr>
          </w:p>
        </w:tc>
        <w:tc>
          <w:tcPr>
            <w:tcW w:w="778" w:type="dxa"/>
            <w:tcBorders>
              <w:top w:val="nil"/>
              <w:left w:val="nil"/>
              <w:bottom w:val="single" w:color="000000" w:sz="8" w:space="0"/>
              <w:right w:val="single" w:color="000000" w:sz="8" w:space="0"/>
            </w:tcBorders>
            <w:shd w:val="clear" w:color="auto" w:fill="auto"/>
            <w:vAlign w:val="center"/>
          </w:tcPr>
          <w:p w14:paraId="067C2B3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-96</w:t>
            </w:r>
          </w:p>
        </w:tc>
        <w:tc>
          <w:tcPr>
            <w:tcW w:w="936" w:type="dxa"/>
            <w:tcBorders>
              <w:top w:val="nil"/>
              <w:left w:val="nil"/>
              <w:bottom w:val="single" w:color="000000" w:sz="8" w:space="0"/>
              <w:right w:val="single" w:color="000000" w:sz="8" w:space="0"/>
            </w:tcBorders>
            <w:shd w:val="clear" w:color="auto" w:fill="auto"/>
            <w:vAlign w:val="center"/>
          </w:tcPr>
          <w:p w14:paraId="7243FB40">
            <w:pPr>
              <w:jc w:val="center"/>
              <w:rPr>
                <w:rFonts w:hint="eastAsia" w:ascii="仿宋_GB2312" w:hAnsi="仿宋_GB2312" w:eastAsia="仿宋_GB2312" w:cs="仿宋_GB2312"/>
                <w:i w:val="0"/>
                <w:iCs w:val="0"/>
                <w:color w:val="000000"/>
                <w:sz w:val="20"/>
                <w:szCs w:val="20"/>
                <w:u w:val="none"/>
              </w:rPr>
            </w:pPr>
          </w:p>
        </w:tc>
        <w:tc>
          <w:tcPr>
            <w:tcW w:w="642" w:type="dxa"/>
            <w:vMerge w:val="restart"/>
            <w:tcBorders>
              <w:top w:val="nil"/>
              <w:left w:val="nil"/>
              <w:bottom w:val="single" w:color="000000" w:sz="8" w:space="0"/>
              <w:right w:val="single" w:color="000000" w:sz="8" w:space="0"/>
            </w:tcBorders>
            <w:shd w:val="clear" w:color="auto" w:fill="auto"/>
            <w:vAlign w:val="center"/>
          </w:tcPr>
          <w:p w14:paraId="6EE1A5E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13%</w:t>
            </w:r>
          </w:p>
        </w:tc>
        <w:tc>
          <w:tcPr>
            <w:tcW w:w="934" w:type="dxa"/>
            <w:tcBorders>
              <w:top w:val="nil"/>
              <w:left w:val="nil"/>
              <w:bottom w:val="single" w:color="000000" w:sz="8" w:space="0"/>
              <w:right w:val="single" w:color="000000" w:sz="8" w:space="0"/>
            </w:tcBorders>
            <w:shd w:val="clear" w:color="auto" w:fill="auto"/>
            <w:vAlign w:val="center"/>
          </w:tcPr>
          <w:p w14:paraId="2B38DD46">
            <w:pPr>
              <w:jc w:val="center"/>
              <w:rPr>
                <w:rFonts w:hint="eastAsia" w:ascii="仿宋_GB2312" w:hAnsi="仿宋_GB2312" w:eastAsia="仿宋_GB2312" w:cs="仿宋_GB2312"/>
                <w:i w:val="0"/>
                <w:iCs w:val="0"/>
                <w:color w:val="000000"/>
                <w:sz w:val="20"/>
                <w:szCs w:val="20"/>
                <w:u w:val="none"/>
              </w:rPr>
            </w:pPr>
          </w:p>
        </w:tc>
      </w:tr>
      <w:tr w14:paraId="3D9E7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1047" w:type="dxa"/>
            <w:tcBorders>
              <w:top w:val="nil"/>
              <w:left w:val="single" w:color="000000" w:sz="8" w:space="0"/>
              <w:bottom w:val="single" w:color="000000" w:sz="8" w:space="0"/>
              <w:right w:val="single" w:color="000000" w:sz="8" w:space="0"/>
            </w:tcBorders>
            <w:shd w:val="clear" w:color="auto" w:fill="auto"/>
            <w:vAlign w:val="center"/>
          </w:tcPr>
          <w:p w14:paraId="32569B7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837" w:type="dxa"/>
            <w:tcBorders>
              <w:top w:val="nil"/>
              <w:left w:val="nil"/>
              <w:bottom w:val="single" w:color="000000" w:sz="8" w:space="0"/>
              <w:right w:val="single" w:color="000000" w:sz="8" w:space="0"/>
            </w:tcBorders>
            <w:shd w:val="clear" w:color="auto" w:fill="auto"/>
            <w:vAlign w:val="center"/>
          </w:tcPr>
          <w:p w14:paraId="6AB3581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 xml:space="preserve">HRB400E </w:t>
            </w:r>
            <w:r>
              <w:rPr>
                <w:rStyle w:val="18"/>
                <w:rFonts w:hint="eastAsia" w:ascii="仿宋_GB2312" w:hAnsi="仿宋_GB2312" w:eastAsia="仿宋_GB2312" w:cs="仿宋_GB2312"/>
                <w:lang w:val="en-US" w:eastAsia="zh-CN" w:bidi="ar"/>
              </w:rPr>
              <w:t>C</w:t>
            </w:r>
            <w:r>
              <w:rPr>
                <w:rStyle w:val="19"/>
                <w:rFonts w:hint="eastAsia" w:ascii="仿宋_GB2312" w:hAnsi="仿宋_GB2312" w:eastAsia="仿宋_GB2312" w:cs="仿宋_GB2312"/>
                <w:lang w:val="en-US" w:eastAsia="zh-CN" w:bidi="ar"/>
              </w:rPr>
              <w:t>8-C28</w:t>
            </w:r>
          </w:p>
        </w:tc>
        <w:tc>
          <w:tcPr>
            <w:tcW w:w="604" w:type="dxa"/>
            <w:tcBorders>
              <w:top w:val="nil"/>
              <w:left w:val="nil"/>
              <w:bottom w:val="single" w:color="000000" w:sz="8" w:space="0"/>
              <w:right w:val="single" w:color="000000" w:sz="8" w:space="0"/>
            </w:tcBorders>
            <w:shd w:val="clear" w:color="auto" w:fill="auto"/>
            <w:vAlign w:val="center"/>
          </w:tcPr>
          <w:p w14:paraId="3EED816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719" w:type="dxa"/>
            <w:tcBorders>
              <w:top w:val="nil"/>
              <w:left w:val="nil"/>
              <w:bottom w:val="single" w:color="000000" w:sz="8" w:space="0"/>
              <w:right w:val="single" w:color="000000" w:sz="8" w:space="0"/>
            </w:tcBorders>
            <w:shd w:val="clear" w:color="auto" w:fill="auto"/>
            <w:vAlign w:val="center"/>
          </w:tcPr>
          <w:p w14:paraId="55FC36C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1081</w:t>
            </w:r>
          </w:p>
        </w:tc>
        <w:tc>
          <w:tcPr>
            <w:tcW w:w="720" w:type="dxa"/>
            <w:tcBorders>
              <w:top w:val="nil"/>
              <w:left w:val="nil"/>
              <w:bottom w:val="single" w:color="000000" w:sz="8" w:space="0"/>
              <w:right w:val="single" w:color="000000" w:sz="8" w:space="0"/>
            </w:tcBorders>
            <w:shd w:val="clear" w:color="auto" w:fill="auto"/>
            <w:vAlign w:val="center"/>
          </w:tcPr>
          <w:p w14:paraId="74B3A3D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4000</w:t>
            </w:r>
          </w:p>
        </w:tc>
        <w:tc>
          <w:tcPr>
            <w:tcW w:w="740" w:type="dxa"/>
            <w:tcBorders>
              <w:top w:val="nil"/>
              <w:left w:val="nil"/>
              <w:bottom w:val="single" w:color="000000" w:sz="8" w:space="0"/>
              <w:right w:val="single" w:color="000000" w:sz="8" w:space="0"/>
            </w:tcBorders>
            <w:shd w:val="clear" w:color="auto" w:fill="auto"/>
            <w:vAlign w:val="center"/>
          </w:tcPr>
          <w:p w14:paraId="0CBC1B35">
            <w:pPr>
              <w:jc w:val="center"/>
              <w:rPr>
                <w:rFonts w:hint="eastAsia" w:ascii="仿宋_GB2312" w:hAnsi="仿宋_GB2312" w:eastAsia="仿宋_GB2312" w:cs="仿宋_GB2312"/>
                <w:i w:val="0"/>
                <w:iCs w:val="0"/>
                <w:color w:val="000000"/>
                <w:sz w:val="20"/>
                <w:szCs w:val="20"/>
                <w:u w:val="none"/>
              </w:rPr>
            </w:pPr>
          </w:p>
        </w:tc>
        <w:tc>
          <w:tcPr>
            <w:tcW w:w="778" w:type="dxa"/>
            <w:tcBorders>
              <w:top w:val="nil"/>
              <w:left w:val="nil"/>
              <w:bottom w:val="single" w:color="000000" w:sz="8" w:space="0"/>
              <w:right w:val="single" w:color="000000" w:sz="8" w:space="0"/>
            </w:tcBorders>
            <w:shd w:val="clear" w:color="auto" w:fill="auto"/>
            <w:vAlign w:val="center"/>
          </w:tcPr>
          <w:p w14:paraId="0FEBC1C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-86</w:t>
            </w:r>
          </w:p>
        </w:tc>
        <w:tc>
          <w:tcPr>
            <w:tcW w:w="936" w:type="dxa"/>
            <w:tcBorders>
              <w:top w:val="nil"/>
              <w:left w:val="nil"/>
              <w:bottom w:val="single" w:color="000000" w:sz="8" w:space="0"/>
              <w:right w:val="single" w:color="000000" w:sz="8" w:space="0"/>
            </w:tcBorders>
            <w:shd w:val="clear" w:color="auto" w:fill="auto"/>
            <w:vAlign w:val="center"/>
          </w:tcPr>
          <w:p w14:paraId="67C035D0">
            <w:pPr>
              <w:jc w:val="center"/>
              <w:rPr>
                <w:rFonts w:hint="eastAsia" w:ascii="仿宋_GB2312" w:hAnsi="仿宋_GB2312" w:eastAsia="仿宋_GB2312" w:cs="仿宋_GB2312"/>
                <w:i w:val="0"/>
                <w:iCs w:val="0"/>
                <w:color w:val="000000"/>
                <w:sz w:val="20"/>
                <w:szCs w:val="20"/>
                <w:u w:val="none"/>
              </w:rPr>
            </w:pPr>
          </w:p>
        </w:tc>
        <w:tc>
          <w:tcPr>
            <w:tcW w:w="642" w:type="dxa"/>
            <w:vMerge w:val="continue"/>
            <w:tcBorders>
              <w:top w:val="nil"/>
              <w:left w:val="nil"/>
              <w:bottom w:val="single" w:color="000000" w:sz="8" w:space="0"/>
              <w:right w:val="single" w:color="000000" w:sz="8" w:space="0"/>
            </w:tcBorders>
            <w:shd w:val="clear" w:color="auto" w:fill="auto"/>
            <w:vAlign w:val="center"/>
          </w:tcPr>
          <w:p w14:paraId="4D97ED12">
            <w:pPr>
              <w:jc w:val="center"/>
              <w:rPr>
                <w:rFonts w:hint="eastAsia" w:ascii="仿宋_GB2312" w:hAnsi="仿宋_GB2312" w:eastAsia="仿宋_GB2312" w:cs="仿宋_GB2312"/>
                <w:i w:val="0"/>
                <w:iCs w:val="0"/>
                <w:color w:val="000000"/>
                <w:sz w:val="20"/>
                <w:szCs w:val="20"/>
                <w:u w:val="none"/>
              </w:rPr>
            </w:pPr>
          </w:p>
        </w:tc>
        <w:tc>
          <w:tcPr>
            <w:tcW w:w="934" w:type="dxa"/>
            <w:tcBorders>
              <w:top w:val="nil"/>
              <w:left w:val="nil"/>
              <w:bottom w:val="single" w:color="000000" w:sz="8" w:space="0"/>
              <w:right w:val="single" w:color="000000" w:sz="8" w:space="0"/>
            </w:tcBorders>
            <w:shd w:val="clear" w:color="auto" w:fill="auto"/>
            <w:vAlign w:val="center"/>
          </w:tcPr>
          <w:p w14:paraId="78DA704A">
            <w:pPr>
              <w:jc w:val="center"/>
              <w:rPr>
                <w:rFonts w:hint="eastAsia" w:ascii="仿宋_GB2312" w:hAnsi="仿宋_GB2312" w:eastAsia="仿宋_GB2312" w:cs="仿宋_GB2312"/>
                <w:i w:val="0"/>
                <w:iCs w:val="0"/>
                <w:color w:val="000000"/>
                <w:sz w:val="20"/>
                <w:szCs w:val="20"/>
                <w:u w:val="none"/>
              </w:rPr>
            </w:pPr>
          </w:p>
        </w:tc>
      </w:tr>
      <w:tr w14:paraId="5CD21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1047" w:type="dxa"/>
            <w:tcBorders>
              <w:top w:val="nil"/>
              <w:left w:val="single" w:color="000000" w:sz="8" w:space="0"/>
              <w:bottom w:val="single" w:color="000000" w:sz="8" w:space="0"/>
              <w:right w:val="single" w:color="000000" w:sz="8" w:space="0"/>
            </w:tcBorders>
            <w:shd w:val="clear" w:color="auto" w:fill="auto"/>
            <w:vAlign w:val="center"/>
          </w:tcPr>
          <w:p w14:paraId="2CACC9E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螺纹钢</w:t>
            </w:r>
          </w:p>
        </w:tc>
        <w:tc>
          <w:tcPr>
            <w:tcW w:w="1837" w:type="dxa"/>
            <w:tcBorders>
              <w:top w:val="nil"/>
              <w:left w:val="nil"/>
              <w:bottom w:val="single" w:color="000000" w:sz="8" w:space="0"/>
              <w:right w:val="single" w:color="000000" w:sz="8" w:space="0"/>
            </w:tcBorders>
            <w:shd w:val="clear" w:color="auto" w:fill="auto"/>
            <w:vAlign w:val="center"/>
          </w:tcPr>
          <w:p w14:paraId="00304CC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 xml:space="preserve">HRB500E </w:t>
            </w:r>
            <w:r>
              <w:rPr>
                <w:rStyle w:val="18"/>
                <w:rFonts w:hint="eastAsia" w:ascii="仿宋_GB2312" w:hAnsi="仿宋_GB2312" w:eastAsia="仿宋_GB2312" w:cs="仿宋_GB2312"/>
                <w:lang w:val="en-US" w:eastAsia="zh-CN" w:bidi="ar"/>
              </w:rPr>
              <w:t>C</w:t>
            </w:r>
            <w:r>
              <w:rPr>
                <w:rStyle w:val="19"/>
                <w:rFonts w:hint="eastAsia" w:ascii="仿宋_GB2312" w:hAnsi="仿宋_GB2312" w:eastAsia="仿宋_GB2312" w:cs="仿宋_GB2312"/>
                <w:lang w:val="en-US" w:eastAsia="zh-CN" w:bidi="ar"/>
              </w:rPr>
              <w:t>16-C32</w:t>
            </w:r>
          </w:p>
        </w:tc>
        <w:tc>
          <w:tcPr>
            <w:tcW w:w="604" w:type="dxa"/>
            <w:tcBorders>
              <w:top w:val="nil"/>
              <w:left w:val="nil"/>
              <w:bottom w:val="single" w:color="000000" w:sz="8" w:space="0"/>
              <w:right w:val="single" w:color="000000" w:sz="8" w:space="0"/>
            </w:tcBorders>
            <w:shd w:val="clear" w:color="auto" w:fill="auto"/>
            <w:vAlign w:val="center"/>
          </w:tcPr>
          <w:p w14:paraId="645EFAF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719" w:type="dxa"/>
            <w:tcBorders>
              <w:top w:val="nil"/>
              <w:left w:val="nil"/>
              <w:bottom w:val="single" w:color="000000" w:sz="8" w:space="0"/>
              <w:right w:val="single" w:color="000000" w:sz="8" w:space="0"/>
            </w:tcBorders>
            <w:shd w:val="clear" w:color="auto" w:fill="auto"/>
            <w:vAlign w:val="center"/>
          </w:tcPr>
          <w:p w14:paraId="708160C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209</w:t>
            </w:r>
          </w:p>
        </w:tc>
        <w:tc>
          <w:tcPr>
            <w:tcW w:w="720" w:type="dxa"/>
            <w:tcBorders>
              <w:top w:val="nil"/>
              <w:left w:val="nil"/>
              <w:bottom w:val="single" w:color="000000" w:sz="8" w:space="0"/>
              <w:right w:val="single" w:color="000000" w:sz="8" w:space="0"/>
            </w:tcBorders>
            <w:shd w:val="clear" w:color="auto" w:fill="auto"/>
            <w:vAlign w:val="center"/>
          </w:tcPr>
          <w:p w14:paraId="74E10A3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4000</w:t>
            </w:r>
          </w:p>
        </w:tc>
        <w:tc>
          <w:tcPr>
            <w:tcW w:w="740" w:type="dxa"/>
            <w:tcBorders>
              <w:top w:val="nil"/>
              <w:left w:val="nil"/>
              <w:bottom w:val="single" w:color="000000" w:sz="8" w:space="0"/>
              <w:right w:val="single" w:color="000000" w:sz="8" w:space="0"/>
            </w:tcBorders>
            <w:shd w:val="clear" w:color="auto" w:fill="auto"/>
            <w:vAlign w:val="center"/>
          </w:tcPr>
          <w:p w14:paraId="573CE2F8">
            <w:pPr>
              <w:jc w:val="center"/>
              <w:rPr>
                <w:rFonts w:hint="eastAsia" w:ascii="仿宋_GB2312" w:hAnsi="仿宋_GB2312" w:eastAsia="仿宋_GB2312" w:cs="仿宋_GB2312"/>
                <w:i w:val="0"/>
                <w:iCs w:val="0"/>
                <w:color w:val="000000"/>
                <w:sz w:val="20"/>
                <w:szCs w:val="20"/>
                <w:u w:val="none"/>
              </w:rPr>
            </w:pPr>
          </w:p>
        </w:tc>
        <w:tc>
          <w:tcPr>
            <w:tcW w:w="778" w:type="dxa"/>
            <w:tcBorders>
              <w:top w:val="nil"/>
              <w:left w:val="nil"/>
              <w:bottom w:val="single" w:color="000000" w:sz="8" w:space="0"/>
              <w:right w:val="single" w:color="000000" w:sz="8" w:space="0"/>
            </w:tcBorders>
            <w:shd w:val="clear" w:color="auto" w:fill="auto"/>
            <w:vAlign w:val="center"/>
          </w:tcPr>
          <w:p w14:paraId="22882DB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-86</w:t>
            </w:r>
          </w:p>
        </w:tc>
        <w:tc>
          <w:tcPr>
            <w:tcW w:w="936" w:type="dxa"/>
            <w:tcBorders>
              <w:top w:val="nil"/>
              <w:left w:val="nil"/>
              <w:bottom w:val="single" w:color="000000" w:sz="8" w:space="0"/>
              <w:right w:val="single" w:color="000000" w:sz="8" w:space="0"/>
            </w:tcBorders>
            <w:shd w:val="clear" w:color="auto" w:fill="auto"/>
            <w:vAlign w:val="center"/>
          </w:tcPr>
          <w:p w14:paraId="1CD1089C">
            <w:pPr>
              <w:jc w:val="center"/>
              <w:rPr>
                <w:rFonts w:hint="eastAsia" w:ascii="仿宋_GB2312" w:hAnsi="仿宋_GB2312" w:eastAsia="仿宋_GB2312" w:cs="仿宋_GB2312"/>
                <w:i w:val="0"/>
                <w:iCs w:val="0"/>
                <w:color w:val="000000"/>
                <w:sz w:val="20"/>
                <w:szCs w:val="20"/>
                <w:u w:val="none"/>
              </w:rPr>
            </w:pPr>
          </w:p>
        </w:tc>
        <w:tc>
          <w:tcPr>
            <w:tcW w:w="642" w:type="dxa"/>
            <w:vMerge w:val="continue"/>
            <w:tcBorders>
              <w:top w:val="nil"/>
              <w:left w:val="nil"/>
              <w:bottom w:val="single" w:color="000000" w:sz="8" w:space="0"/>
              <w:right w:val="single" w:color="000000" w:sz="8" w:space="0"/>
            </w:tcBorders>
            <w:shd w:val="clear" w:color="auto" w:fill="auto"/>
            <w:vAlign w:val="center"/>
          </w:tcPr>
          <w:p w14:paraId="07D40FD2">
            <w:pPr>
              <w:jc w:val="center"/>
              <w:rPr>
                <w:rFonts w:hint="eastAsia" w:ascii="仿宋_GB2312" w:hAnsi="仿宋_GB2312" w:eastAsia="仿宋_GB2312" w:cs="仿宋_GB2312"/>
                <w:i w:val="0"/>
                <w:iCs w:val="0"/>
                <w:color w:val="000000"/>
                <w:sz w:val="20"/>
                <w:szCs w:val="20"/>
                <w:u w:val="none"/>
              </w:rPr>
            </w:pPr>
          </w:p>
        </w:tc>
        <w:tc>
          <w:tcPr>
            <w:tcW w:w="934" w:type="dxa"/>
            <w:tcBorders>
              <w:top w:val="nil"/>
              <w:left w:val="nil"/>
              <w:bottom w:val="single" w:color="000000" w:sz="8" w:space="0"/>
              <w:right w:val="single" w:color="000000" w:sz="8" w:space="0"/>
            </w:tcBorders>
            <w:shd w:val="clear" w:color="auto" w:fill="auto"/>
            <w:vAlign w:val="center"/>
          </w:tcPr>
          <w:p w14:paraId="20C97C26">
            <w:pPr>
              <w:jc w:val="center"/>
              <w:rPr>
                <w:rFonts w:hint="eastAsia" w:ascii="仿宋_GB2312" w:hAnsi="仿宋_GB2312" w:eastAsia="仿宋_GB2312" w:cs="仿宋_GB2312"/>
                <w:i w:val="0"/>
                <w:iCs w:val="0"/>
                <w:color w:val="000000"/>
                <w:sz w:val="20"/>
                <w:szCs w:val="20"/>
                <w:u w:val="none"/>
              </w:rPr>
            </w:pPr>
          </w:p>
        </w:tc>
      </w:tr>
      <w:tr w14:paraId="672FE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1047" w:type="dxa"/>
            <w:tcBorders>
              <w:top w:val="nil"/>
              <w:left w:val="single" w:color="000000" w:sz="8" w:space="0"/>
              <w:bottom w:val="single" w:color="000000" w:sz="8" w:space="0"/>
              <w:right w:val="single" w:color="000000" w:sz="8" w:space="0"/>
            </w:tcBorders>
            <w:shd w:val="clear" w:color="auto" w:fill="auto"/>
            <w:vAlign w:val="center"/>
          </w:tcPr>
          <w:p w14:paraId="554F95D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钢筋网片</w:t>
            </w:r>
          </w:p>
        </w:tc>
        <w:tc>
          <w:tcPr>
            <w:tcW w:w="1837" w:type="dxa"/>
            <w:tcBorders>
              <w:top w:val="nil"/>
              <w:left w:val="nil"/>
              <w:bottom w:val="single" w:color="000000" w:sz="8" w:space="0"/>
              <w:right w:val="single" w:color="000000" w:sz="8" w:space="0"/>
            </w:tcBorders>
            <w:shd w:val="clear" w:color="auto" w:fill="auto"/>
            <w:vAlign w:val="center"/>
          </w:tcPr>
          <w:p w14:paraId="4DCDFD58">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 xml:space="preserve">HRB400E </w:t>
            </w:r>
            <w:r>
              <w:rPr>
                <w:rStyle w:val="18"/>
                <w:rFonts w:hint="eastAsia" w:ascii="仿宋_GB2312" w:hAnsi="仿宋_GB2312" w:eastAsia="仿宋_GB2312" w:cs="仿宋_GB2312"/>
                <w:lang w:val="en-US" w:eastAsia="zh-CN" w:bidi="ar"/>
              </w:rPr>
              <w:t>C</w:t>
            </w:r>
            <w:r>
              <w:rPr>
                <w:rStyle w:val="19"/>
                <w:rFonts w:hint="eastAsia" w:ascii="仿宋_GB2312" w:hAnsi="仿宋_GB2312" w:eastAsia="仿宋_GB2312" w:cs="仿宋_GB2312"/>
                <w:lang w:val="en-US" w:eastAsia="zh-CN" w:bidi="ar"/>
              </w:rPr>
              <w:t>8</w:t>
            </w:r>
          </w:p>
        </w:tc>
        <w:tc>
          <w:tcPr>
            <w:tcW w:w="604" w:type="dxa"/>
            <w:tcBorders>
              <w:top w:val="nil"/>
              <w:left w:val="nil"/>
              <w:bottom w:val="single" w:color="000000" w:sz="8" w:space="0"/>
              <w:right w:val="single" w:color="000000" w:sz="8" w:space="0"/>
            </w:tcBorders>
            <w:shd w:val="clear" w:color="auto" w:fill="auto"/>
            <w:vAlign w:val="center"/>
          </w:tcPr>
          <w:p w14:paraId="77E049D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吨</w:t>
            </w:r>
          </w:p>
        </w:tc>
        <w:tc>
          <w:tcPr>
            <w:tcW w:w="719" w:type="dxa"/>
            <w:tcBorders>
              <w:top w:val="nil"/>
              <w:left w:val="nil"/>
              <w:bottom w:val="single" w:color="000000" w:sz="8" w:space="0"/>
              <w:right w:val="single" w:color="000000" w:sz="8" w:space="0"/>
            </w:tcBorders>
            <w:shd w:val="clear" w:color="auto" w:fill="auto"/>
            <w:vAlign w:val="center"/>
          </w:tcPr>
          <w:p w14:paraId="17D4AA3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119</w:t>
            </w:r>
          </w:p>
        </w:tc>
        <w:tc>
          <w:tcPr>
            <w:tcW w:w="720" w:type="dxa"/>
            <w:tcBorders>
              <w:top w:val="nil"/>
              <w:left w:val="nil"/>
              <w:bottom w:val="single" w:color="000000" w:sz="8" w:space="0"/>
              <w:right w:val="single" w:color="000000" w:sz="8" w:space="0"/>
            </w:tcBorders>
            <w:shd w:val="clear" w:color="auto" w:fill="auto"/>
            <w:vAlign w:val="center"/>
          </w:tcPr>
          <w:p w14:paraId="6BFB0D7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4000</w:t>
            </w:r>
          </w:p>
        </w:tc>
        <w:tc>
          <w:tcPr>
            <w:tcW w:w="740" w:type="dxa"/>
            <w:tcBorders>
              <w:top w:val="nil"/>
              <w:left w:val="nil"/>
              <w:bottom w:val="single" w:color="000000" w:sz="8" w:space="0"/>
              <w:right w:val="single" w:color="000000" w:sz="8" w:space="0"/>
            </w:tcBorders>
            <w:shd w:val="clear" w:color="auto" w:fill="auto"/>
            <w:vAlign w:val="center"/>
          </w:tcPr>
          <w:p w14:paraId="6E50A6D3">
            <w:pPr>
              <w:jc w:val="center"/>
              <w:rPr>
                <w:rFonts w:hint="eastAsia" w:ascii="仿宋_GB2312" w:hAnsi="仿宋_GB2312" w:eastAsia="仿宋_GB2312" w:cs="仿宋_GB2312"/>
                <w:i w:val="0"/>
                <w:iCs w:val="0"/>
                <w:color w:val="000000"/>
                <w:sz w:val="20"/>
                <w:szCs w:val="20"/>
                <w:u w:val="none"/>
              </w:rPr>
            </w:pPr>
          </w:p>
        </w:tc>
        <w:tc>
          <w:tcPr>
            <w:tcW w:w="778" w:type="dxa"/>
            <w:tcBorders>
              <w:top w:val="nil"/>
              <w:left w:val="nil"/>
              <w:bottom w:val="single" w:color="000000" w:sz="8" w:space="0"/>
              <w:right w:val="single" w:color="000000" w:sz="8" w:space="0"/>
            </w:tcBorders>
            <w:shd w:val="clear" w:color="auto" w:fill="auto"/>
            <w:vAlign w:val="center"/>
          </w:tcPr>
          <w:p w14:paraId="0837325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rPr>
            </w:pPr>
            <w:r>
              <w:rPr>
                <w:rFonts w:hint="eastAsia" w:ascii="仿宋_GB2312" w:hAnsi="仿宋_GB2312" w:eastAsia="仿宋_GB2312" w:cs="仿宋_GB2312"/>
                <w:i w:val="0"/>
                <w:iCs w:val="0"/>
                <w:color w:val="000000"/>
                <w:kern w:val="0"/>
                <w:sz w:val="20"/>
                <w:szCs w:val="20"/>
                <w:u w:val="none"/>
                <w:lang w:val="en-US" w:eastAsia="zh-CN" w:bidi="ar"/>
              </w:rPr>
              <w:t>-41</w:t>
            </w:r>
          </w:p>
        </w:tc>
        <w:tc>
          <w:tcPr>
            <w:tcW w:w="936" w:type="dxa"/>
            <w:tcBorders>
              <w:top w:val="nil"/>
              <w:left w:val="nil"/>
              <w:bottom w:val="single" w:color="000000" w:sz="8" w:space="0"/>
              <w:right w:val="single" w:color="000000" w:sz="8" w:space="0"/>
            </w:tcBorders>
            <w:shd w:val="clear" w:color="auto" w:fill="auto"/>
            <w:vAlign w:val="center"/>
          </w:tcPr>
          <w:p w14:paraId="0625B54F">
            <w:pPr>
              <w:jc w:val="center"/>
              <w:rPr>
                <w:rFonts w:hint="eastAsia" w:ascii="仿宋_GB2312" w:hAnsi="仿宋_GB2312" w:eastAsia="仿宋_GB2312" w:cs="仿宋_GB2312"/>
                <w:i w:val="0"/>
                <w:iCs w:val="0"/>
                <w:color w:val="000000"/>
                <w:sz w:val="20"/>
                <w:szCs w:val="20"/>
                <w:u w:val="none"/>
              </w:rPr>
            </w:pPr>
          </w:p>
        </w:tc>
        <w:tc>
          <w:tcPr>
            <w:tcW w:w="642" w:type="dxa"/>
            <w:vMerge w:val="continue"/>
            <w:tcBorders>
              <w:top w:val="nil"/>
              <w:left w:val="nil"/>
              <w:bottom w:val="single" w:color="000000" w:sz="8" w:space="0"/>
              <w:right w:val="single" w:color="000000" w:sz="8" w:space="0"/>
            </w:tcBorders>
            <w:shd w:val="clear" w:color="auto" w:fill="auto"/>
            <w:vAlign w:val="center"/>
          </w:tcPr>
          <w:p w14:paraId="1CE771D5">
            <w:pPr>
              <w:jc w:val="center"/>
              <w:rPr>
                <w:rFonts w:hint="eastAsia" w:ascii="仿宋_GB2312" w:hAnsi="仿宋_GB2312" w:eastAsia="仿宋_GB2312" w:cs="仿宋_GB2312"/>
                <w:i w:val="0"/>
                <w:iCs w:val="0"/>
                <w:color w:val="000000"/>
                <w:sz w:val="20"/>
                <w:szCs w:val="20"/>
                <w:u w:val="none"/>
              </w:rPr>
            </w:pPr>
          </w:p>
        </w:tc>
        <w:tc>
          <w:tcPr>
            <w:tcW w:w="934" w:type="dxa"/>
            <w:tcBorders>
              <w:top w:val="nil"/>
              <w:left w:val="nil"/>
              <w:bottom w:val="single" w:color="000000" w:sz="8" w:space="0"/>
              <w:right w:val="single" w:color="000000" w:sz="8" w:space="0"/>
            </w:tcBorders>
            <w:shd w:val="clear" w:color="auto" w:fill="auto"/>
            <w:vAlign w:val="center"/>
          </w:tcPr>
          <w:p w14:paraId="76C5DE3F">
            <w:pPr>
              <w:jc w:val="center"/>
              <w:rPr>
                <w:rFonts w:hint="eastAsia" w:ascii="仿宋_GB2312" w:hAnsi="仿宋_GB2312" w:eastAsia="仿宋_GB2312" w:cs="仿宋_GB2312"/>
                <w:i w:val="0"/>
                <w:iCs w:val="0"/>
                <w:color w:val="000000"/>
                <w:sz w:val="20"/>
                <w:szCs w:val="20"/>
                <w:u w:val="none"/>
              </w:rPr>
            </w:pPr>
          </w:p>
        </w:tc>
      </w:tr>
      <w:tr w14:paraId="541B24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6" w:hRule="atLeast"/>
          <w:jc w:val="center"/>
        </w:trPr>
        <w:tc>
          <w:tcPr>
            <w:tcW w:w="2884" w:type="dxa"/>
            <w:gridSpan w:val="2"/>
            <w:tcBorders>
              <w:top w:val="nil"/>
              <w:left w:val="single" w:color="000000" w:sz="8" w:space="0"/>
              <w:bottom w:val="single" w:color="000000" w:sz="8" w:space="0"/>
              <w:right w:val="single" w:color="000000" w:sz="8" w:space="0"/>
            </w:tcBorders>
            <w:shd w:val="clear" w:color="auto" w:fill="auto"/>
            <w:vAlign w:val="center"/>
          </w:tcPr>
          <w:p w14:paraId="2061A8F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合计</w:t>
            </w:r>
          </w:p>
        </w:tc>
        <w:tc>
          <w:tcPr>
            <w:tcW w:w="604" w:type="dxa"/>
            <w:tcBorders>
              <w:top w:val="nil"/>
              <w:left w:val="nil"/>
              <w:bottom w:val="single" w:color="000000" w:sz="8" w:space="0"/>
              <w:right w:val="single" w:color="000000" w:sz="8" w:space="0"/>
            </w:tcBorders>
            <w:shd w:val="clear" w:color="auto" w:fill="auto"/>
            <w:vAlign w:val="center"/>
          </w:tcPr>
          <w:p w14:paraId="50633AFF">
            <w:pPr>
              <w:jc w:val="center"/>
              <w:rPr>
                <w:rFonts w:hint="eastAsia" w:ascii="仿宋_GB2312" w:hAnsi="仿宋_GB2312" w:eastAsia="仿宋_GB2312" w:cs="仿宋_GB2312"/>
                <w:i w:val="0"/>
                <w:iCs w:val="0"/>
                <w:color w:val="000000"/>
                <w:sz w:val="20"/>
                <w:szCs w:val="20"/>
                <w:u w:val="none"/>
              </w:rPr>
            </w:pPr>
          </w:p>
        </w:tc>
        <w:tc>
          <w:tcPr>
            <w:tcW w:w="719" w:type="dxa"/>
            <w:tcBorders>
              <w:top w:val="nil"/>
              <w:left w:val="nil"/>
              <w:bottom w:val="single" w:color="000000" w:sz="8" w:space="0"/>
              <w:right w:val="single" w:color="000000" w:sz="8" w:space="0"/>
            </w:tcBorders>
            <w:shd w:val="clear" w:color="auto" w:fill="auto"/>
            <w:vAlign w:val="center"/>
          </w:tcPr>
          <w:p w14:paraId="18634F4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1439</w:t>
            </w:r>
          </w:p>
        </w:tc>
        <w:tc>
          <w:tcPr>
            <w:tcW w:w="720" w:type="dxa"/>
            <w:tcBorders>
              <w:top w:val="nil"/>
              <w:left w:val="nil"/>
              <w:bottom w:val="single" w:color="000000" w:sz="8" w:space="0"/>
              <w:right w:val="single" w:color="000000" w:sz="8" w:space="0"/>
            </w:tcBorders>
            <w:shd w:val="clear" w:color="auto" w:fill="auto"/>
            <w:vAlign w:val="center"/>
          </w:tcPr>
          <w:p w14:paraId="70CC7ECC">
            <w:pPr>
              <w:jc w:val="center"/>
              <w:rPr>
                <w:rFonts w:hint="eastAsia" w:ascii="仿宋_GB2312" w:hAnsi="仿宋_GB2312" w:eastAsia="仿宋_GB2312" w:cs="仿宋_GB2312"/>
                <w:i w:val="0"/>
                <w:iCs w:val="0"/>
                <w:color w:val="000000"/>
                <w:sz w:val="20"/>
                <w:szCs w:val="20"/>
                <w:u w:val="none"/>
              </w:rPr>
            </w:pPr>
          </w:p>
        </w:tc>
        <w:tc>
          <w:tcPr>
            <w:tcW w:w="740" w:type="dxa"/>
            <w:tcBorders>
              <w:top w:val="nil"/>
              <w:left w:val="nil"/>
              <w:bottom w:val="single" w:color="000000" w:sz="8" w:space="0"/>
              <w:right w:val="single" w:color="000000" w:sz="8" w:space="0"/>
            </w:tcBorders>
            <w:shd w:val="clear" w:color="auto" w:fill="auto"/>
            <w:vAlign w:val="center"/>
          </w:tcPr>
          <w:p w14:paraId="6754481C">
            <w:pPr>
              <w:jc w:val="center"/>
              <w:rPr>
                <w:rFonts w:hint="eastAsia" w:ascii="仿宋_GB2312" w:hAnsi="仿宋_GB2312" w:eastAsia="仿宋_GB2312" w:cs="仿宋_GB2312"/>
                <w:i w:val="0"/>
                <w:iCs w:val="0"/>
                <w:color w:val="000000"/>
                <w:sz w:val="20"/>
                <w:szCs w:val="20"/>
                <w:u w:val="none"/>
              </w:rPr>
            </w:pPr>
          </w:p>
        </w:tc>
        <w:tc>
          <w:tcPr>
            <w:tcW w:w="778" w:type="dxa"/>
            <w:tcBorders>
              <w:top w:val="nil"/>
              <w:left w:val="nil"/>
              <w:bottom w:val="single" w:color="000000" w:sz="8" w:space="0"/>
              <w:right w:val="single" w:color="000000" w:sz="8" w:space="0"/>
            </w:tcBorders>
            <w:shd w:val="clear" w:color="auto" w:fill="auto"/>
            <w:vAlign w:val="center"/>
          </w:tcPr>
          <w:p w14:paraId="19EA9470">
            <w:pPr>
              <w:jc w:val="center"/>
              <w:rPr>
                <w:rFonts w:hint="eastAsia" w:ascii="仿宋_GB2312" w:hAnsi="仿宋_GB2312" w:eastAsia="仿宋_GB2312" w:cs="仿宋_GB2312"/>
                <w:i w:val="0"/>
                <w:iCs w:val="0"/>
                <w:color w:val="000000"/>
                <w:sz w:val="20"/>
                <w:szCs w:val="20"/>
                <w:u w:val="none"/>
              </w:rPr>
            </w:pPr>
          </w:p>
        </w:tc>
        <w:tc>
          <w:tcPr>
            <w:tcW w:w="936" w:type="dxa"/>
            <w:tcBorders>
              <w:top w:val="nil"/>
              <w:left w:val="nil"/>
              <w:bottom w:val="single" w:color="000000" w:sz="8" w:space="0"/>
              <w:right w:val="single" w:color="000000" w:sz="8" w:space="0"/>
            </w:tcBorders>
            <w:shd w:val="clear" w:color="auto" w:fill="auto"/>
            <w:vAlign w:val="center"/>
          </w:tcPr>
          <w:p w14:paraId="54F53E5F">
            <w:pPr>
              <w:jc w:val="center"/>
              <w:rPr>
                <w:rFonts w:hint="eastAsia" w:ascii="仿宋_GB2312" w:hAnsi="仿宋_GB2312" w:eastAsia="仿宋_GB2312" w:cs="仿宋_GB2312"/>
                <w:i w:val="0"/>
                <w:iCs w:val="0"/>
                <w:color w:val="000000"/>
                <w:sz w:val="20"/>
                <w:szCs w:val="20"/>
                <w:u w:val="none"/>
              </w:rPr>
            </w:pPr>
          </w:p>
        </w:tc>
        <w:tc>
          <w:tcPr>
            <w:tcW w:w="642" w:type="dxa"/>
            <w:tcBorders>
              <w:top w:val="nil"/>
              <w:left w:val="nil"/>
              <w:bottom w:val="single" w:color="000000" w:sz="8" w:space="0"/>
              <w:right w:val="single" w:color="000000" w:sz="8" w:space="0"/>
            </w:tcBorders>
            <w:shd w:val="clear" w:color="auto" w:fill="auto"/>
            <w:vAlign w:val="center"/>
          </w:tcPr>
          <w:p w14:paraId="3BA00041">
            <w:pPr>
              <w:jc w:val="center"/>
              <w:rPr>
                <w:rFonts w:hint="eastAsia" w:ascii="仿宋_GB2312" w:hAnsi="仿宋_GB2312" w:eastAsia="仿宋_GB2312" w:cs="仿宋_GB2312"/>
                <w:i w:val="0"/>
                <w:iCs w:val="0"/>
                <w:color w:val="000000"/>
                <w:sz w:val="20"/>
                <w:szCs w:val="20"/>
                <w:u w:val="none"/>
              </w:rPr>
            </w:pPr>
          </w:p>
        </w:tc>
        <w:tc>
          <w:tcPr>
            <w:tcW w:w="934" w:type="dxa"/>
            <w:tcBorders>
              <w:top w:val="nil"/>
              <w:left w:val="nil"/>
              <w:bottom w:val="single" w:color="000000" w:sz="8" w:space="0"/>
              <w:right w:val="single" w:color="000000" w:sz="8" w:space="0"/>
            </w:tcBorders>
            <w:shd w:val="clear" w:color="auto" w:fill="auto"/>
            <w:vAlign w:val="center"/>
          </w:tcPr>
          <w:p w14:paraId="123B820C">
            <w:pPr>
              <w:jc w:val="center"/>
              <w:rPr>
                <w:rFonts w:hint="eastAsia" w:ascii="仿宋_GB2312" w:hAnsi="仿宋_GB2312" w:eastAsia="仿宋_GB2312" w:cs="仿宋_GB2312"/>
                <w:i w:val="0"/>
                <w:iCs w:val="0"/>
                <w:color w:val="000000"/>
                <w:sz w:val="20"/>
                <w:szCs w:val="20"/>
                <w:u w:val="none"/>
              </w:rPr>
            </w:pPr>
          </w:p>
        </w:tc>
      </w:tr>
      <w:tr w14:paraId="1D3F18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8957" w:type="dxa"/>
            <w:gridSpan w:val="10"/>
            <w:tcBorders>
              <w:top w:val="nil"/>
              <w:left w:val="single" w:color="000000" w:sz="8" w:space="0"/>
              <w:bottom w:val="single" w:color="000000" w:sz="8" w:space="0"/>
              <w:right w:val="single" w:color="000000" w:sz="8" w:space="0"/>
            </w:tcBorders>
            <w:shd w:val="clear" w:color="auto" w:fill="auto"/>
            <w:vAlign w:val="center"/>
          </w:tcPr>
          <w:p w14:paraId="29B430CF">
            <w:pPr>
              <w:keepNext w:val="0"/>
              <w:keepLines w:val="0"/>
              <w:widowControl/>
              <w:suppressLineNumbers w:val="0"/>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kern w:val="0"/>
                <w:sz w:val="22"/>
                <w:szCs w:val="22"/>
                <w:u w:val="none"/>
                <w:lang w:val="en-US" w:eastAsia="zh-CN" w:bidi="ar"/>
              </w:rPr>
              <w:t>不含税合计金额（人民币大写）：</w:t>
            </w:r>
            <w:r>
              <w:rPr>
                <w:rStyle w:val="20"/>
                <w:rFonts w:hint="eastAsia" w:ascii="仿宋_GB2312" w:hAnsi="仿宋_GB2312" w:eastAsia="仿宋_GB2312" w:cs="仿宋_GB2312"/>
                <w:lang w:val="en-US" w:eastAsia="zh-CN" w:bidi="ar"/>
              </w:rPr>
              <w:t xml:space="preserve">                                   小写：</w:t>
            </w:r>
          </w:p>
        </w:tc>
      </w:tr>
      <w:tr w14:paraId="2D167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8957" w:type="dxa"/>
            <w:gridSpan w:val="10"/>
            <w:tcBorders>
              <w:top w:val="nil"/>
              <w:left w:val="single" w:color="000000" w:sz="8" w:space="0"/>
              <w:bottom w:val="single" w:color="000000" w:sz="8" w:space="0"/>
              <w:right w:val="single" w:color="000000" w:sz="8" w:space="0"/>
            </w:tcBorders>
            <w:shd w:val="clear" w:color="auto" w:fill="auto"/>
            <w:vAlign w:val="center"/>
          </w:tcPr>
          <w:p w14:paraId="7DCCD279">
            <w:pPr>
              <w:keepNext w:val="0"/>
              <w:keepLines w:val="0"/>
              <w:widowControl/>
              <w:suppressLineNumbers w:val="0"/>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kern w:val="0"/>
                <w:sz w:val="22"/>
                <w:szCs w:val="22"/>
                <w:u w:val="none"/>
                <w:lang w:val="en-US" w:eastAsia="zh-CN" w:bidi="ar"/>
              </w:rPr>
              <w:t>税率</w:t>
            </w:r>
            <w:r>
              <w:rPr>
                <w:rStyle w:val="21"/>
                <w:rFonts w:hint="eastAsia" w:ascii="仿宋_GB2312" w:hAnsi="仿宋_GB2312" w:eastAsia="仿宋_GB2312" w:cs="仿宋_GB2312"/>
                <w:lang w:val="en-US" w:eastAsia="zh-CN" w:bidi="ar"/>
              </w:rPr>
              <w:t xml:space="preserve"> 13% </w:t>
            </w:r>
            <w:r>
              <w:rPr>
                <w:rStyle w:val="20"/>
                <w:rFonts w:hint="eastAsia" w:ascii="仿宋_GB2312" w:hAnsi="仿宋_GB2312" w:eastAsia="仿宋_GB2312" w:cs="仿宋_GB2312"/>
                <w:lang w:val="en-US" w:eastAsia="zh-CN" w:bidi="ar"/>
              </w:rPr>
              <w:t>税金（人民币大写）：                                    小写：</w:t>
            </w:r>
          </w:p>
        </w:tc>
      </w:tr>
      <w:tr w14:paraId="22B94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1" w:hRule="atLeast"/>
          <w:jc w:val="center"/>
        </w:trPr>
        <w:tc>
          <w:tcPr>
            <w:tcW w:w="8957" w:type="dxa"/>
            <w:gridSpan w:val="10"/>
            <w:tcBorders>
              <w:top w:val="nil"/>
              <w:left w:val="single" w:color="000000" w:sz="8" w:space="0"/>
              <w:bottom w:val="single" w:color="000000" w:sz="8" w:space="0"/>
              <w:right w:val="single" w:color="000000" w:sz="8" w:space="0"/>
            </w:tcBorders>
            <w:shd w:val="clear" w:color="auto" w:fill="auto"/>
            <w:vAlign w:val="center"/>
          </w:tcPr>
          <w:p w14:paraId="6FD7F061">
            <w:pPr>
              <w:keepNext w:val="0"/>
              <w:keepLines w:val="0"/>
              <w:widowControl/>
              <w:suppressLineNumbers w:val="0"/>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kern w:val="0"/>
                <w:sz w:val="22"/>
                <w:szCs w:val="22"/>
                <w:u w:val="none"/>
                <w:lang w:val="en-US" w:eastAsia="zh-CN" w:bidi="ar"/>
              </w:rPr>
              <w:t>价税合计金额（人民币大写）：</w:t>
            </w:r>
            <w:r>
              <w:rPr>
                <w:rStyle w:val="20"/>
                <w:rFonts w:hint="eastAsia" w:ascii="仿宋_GB2312" w:hAnsi="仿宋_GB2312" w:eastAsia="仿宋_GB2312" w:cs="仿宋_GB2312"/>
                <w:lang w:val="en-US" w:eastAsia="zh-CN" w:bidi="ar"/>
              </w:rPr>
              <w:t xml:space="preserve">                                     小写：</w:t>
            </w:r>
          </w:p>
        </w:tc>
      </w:tr>
    </w:tbl>
    <w:p w14:paraId="2833140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right="0" w:rightChars="0" w:firstLine="660" w:firstLineChars="300"/>
        <w:jc w:val="left"/>
        <w:textAlignment w:val="auto"/>
        <w:rPr>
          <w:rFonts w:hint="eastAsia" w:ascii="仿宋_GB2312" w:hAnsi="仿宋_GB2312" w:eastAsia="仿宋_GB2312" w:cs="仿宋_GB2312"/>
          <w:kern w:val="0"/>
          <w:sz w:val="22"/>
          <w:szCs w:val="22"/>
          <w:lang w:val="en-US" w:eastAsia="zh-CN" w:bidi="ar"/>
        </w:rPr>
      </w:pPr>
      <w:r>
        <w:rPr>
          <w:rFonts w:hint="eastAsia" w:ascii="仿宋_GB2312" w:hAnsi="仿宋_GB2312" w:eastAsia="仿宋_GB2312" w:cs="仿宋_GB2312"/>
          <w:kern w:val="0"/>
          <w:sz w:val="22"/>
          <w:szCs w:val="22"/>
          <w:lang w:val="en-US" w:eastAsia="zh-CN" w:bidi="ar"/>
        </w:rPr>
        <w:t xml:space="preserve">说明：1、为方便计算总额含税基准价4000为暂定价格。 </w:t>
      </w:r>
    </w:p>
    <w:p w14:paraId="49BD085C">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right="0" w:rightChars="0" w:firstLine="1320" w:firstLineChars="600"/>
        <w:jc w:val="left"/>
        <w:textAlignment w:val="auto"/>
        <w:rPr>
          <w:rFonts w:hint="eastAsia" w:ascii="仿宋_GB2312" w:hAnsi="仿宋_GB2312" w:eastAsia="仿宋_GB2312" w:cs="仿宋_GB2312"/>
          <w:kern w:val="0"/>
          <w:sz w:val="22"/>
          <w:szCs w:val="22"/>
          <w:lang w:val="en-US" w:eastAsia="zh-CN" w:bidi="ar"/>
        </w:rPr>
      </w:pPr>
      <w:r>
        <w:rPr>
          <w:rFonts w:hint="eastAsia" w:ascii="仿宋_GB2312" w:hAnsi="仿宋_GB2312" w:eastAsia="仿宋_GB2312" w:cs="仿宋_GB2312"/>
          <w:kern w:val="0"/>
          <w:sz w:val="22"/>
          <w:szCs w:val="22"/>
          <w:lang w:val="en-US" w:eastAsia="zh-CN" w:bidi="ar"/>
        </w:rPr>
        <w:t>2、报价表中“固定费用”报价格式为-x元/吨，四舍五入保留两位数。</w:t>
      </w:r>
    </w:p>
    <w:p w14:paraId="733AA68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right="0" w:rightChars="0" w:firstLine="440" w:firstLineChars="200"/>
        <w:jc w:val="left"/>
        <w:textAlignment w:val="auto"/>
        <w:rPr>
          <w:rFonts w:hint="eastAsia" w:ascii="仿宋_GB2312" w:hAnsi="仿宋_GB2312" w:eastAsia="仿宋_GB2312" w:cs="仿宋_GB2312"/>
          <w:kern w:val="0"/>
          <w:sz w:val="22"/>
          <w:szCs w:val="22"/>
          <w:lang w:val="en-US" w:eastAsia="zh-CN" w:bidi="ar"/>
        </w:rPr>
      </w:pPr>
      <w:r>
        <w:rPr>
          <w:rFonts w:hint="eastAsia" w:ascii="仿宋_GB2312" w:hAnsi="仿宋_GB2312" w:eastAsia="仿宋_GB2312" w:cs="仿宋_GB2312"/>
          <w:kern w:val="0"/>
          <w:sz w:val="22"/>
          <w:szCs w:val="22"/>
          <w:lang w:val="en-US" w:eastAsia="zh-CN" w:bidi="ar"/>
        </w:rPr>
        <w:t>3、以上钢筋网片含税出厂单价为“我的钢铁网”发布的“成都”钢筋网片市场“成都凯固”的价格（为含税出厂单价）。结算价格实行浮动价格结算，结算价</w:t>
      </w:r>
      <w:r>
        <w:rPr>
          <w:rFonts w:hint="eastAsia" w:ascii="仿宋_GB2312" w:hAnsi="仿宋_GB2312" w:eastAsia="仿宋_GB2312" w:cs="仿宋_GB2312"/>
          <w:kern w:val="0"/>
          <w:sz w:val="22"/>
          <w:szCs w:val="22"/>
          <w:u w:val="single"/>
          <w:lang w:val="en-US" w:eastAsia="zh-CN" w:bidi="ar"/>
        </w:rPr>
        <w:t>格按照到货当日</w:t>
      </w:r>
      <w:r>
        <w:rPr>
          <w:rFonts w:hint="eastAsia" w:ascii="仿宋_GB2312" w:hAnsi="仿宋_GB2312" w:eastAsia="仿宋_GB2312" w:cs="仿宋_GB2312"/>
          <w:kern w:val="0"/>
          <w:sz w:val="22"/>
          <w:szCs w:val="22"/>
          <w:lang w:val="en-US" w:eastAsia="zh-CN" w:bidi="ar"/>
        </w:rPr>
        <w:t>（如遇周末或者节假日，以周末或者节假日前最近一日的发布信息为准）“我的钢铁网”（www.mysteel.com）发布的“南充”钢筋市场“达钢”、“成都”钢筋网片市场“成都凯固”对应规格品种的价格（为含税出厂单价）＋固定价结算，固定价保持不变；若备注栏有价格，取备注栏价格；若一日有多次价格，以当日公布的第一次价格为准；圆钢网价参照相同大小的螺纹钢网上价格；未发布价格的规格，以最接近的小规格的价格结算，没有最接近的小规格时，以最接近的大规格结算；甲方所购特殊规格及特殊尺寸产品时，双方另行协商价格。</w:t>
      </w:r>
    </w:p>
    <w:p w14:paraId="05005464">
      <w:pPr>
        <w:keepNext w:val="0"/>
        <w:keepLines w:val="0"/>
        <w:pageBreakBefore w:val="0"/>
        <w:widowControl w:val="0"/>
        <w:kinsoku/>
        <w:wordWrap/>
        <w:overflowPunct/>
        <w:topLinePunct w:val="0"/>
        <w:autoSpaceDE/>
        <w:autoSpaceDN/>
        <w:bidi w:val="0"/>
        <w:adjustRightInd/>
        <w:snapToGrid/>
        <w:spacing w:line="440" w:lineRule="exact"/>
        <w:ind w:firstLine="660" w:firstLineChars="300"/>
        <w:jc w:val="left"/>
        <w:textAlignment w:val="auto"/>
        <w:rPr>
          <w:rFonts w:hint="eastAsia" w:ascii="仿宋_GB2312" w:hAnsi="仿宋_GB2312" w:eastAsia="仿宋_GB2312" w:cs="仿宋_GB2312"/>
          <w:sz w:val="20"/>
          <w:szCs w:val="22"/>
          <w:lang w:eastAsia="zh-CN"/>
        </w:rPr>
      </w:pPr>
      <w:r>
        <w:rPr>
          <w:rFonts w:hint="eastAsia" w:ascii="仿宋_GB2312" w:hAnsi="仿宋_GB2312" w:eastAsia="仿宋_GB2312" w:cs="仿宋_GB2312"/>
          <w:sz w:val="22"/>
          <w:szCs w:val="22"/>
          <w:lang w:val="en-US" w:eastAsia="zh-CN"/>
        </w:rPr>
        <w:t>4、以上为暂估数量，结算数量以实际双方签字验收数量为准；若合同有效期内甲方需求数量超过此合同数量，继续以此单价执行。</w:t>
      </w:r>
    </w:p>
    <w:p w14:paraId="1F120A17">
      <w:pPr>
        <w:pStyle w:val="7"/>
        <w:keepNext w:val="0"/>
        <w:keepLines w:val="0"/>
        <w:pageBreakBefore w:val="0"/>
        <w:widowControl/>
        <w:kinsoku/>
        <w:wordWrap/>
        <w:overflowPunct/>
        <w:topLinePunct w:val="0"/>
        <w:autoSpaceDE/>
        <w:autoSpaceDN/>
        <w:bidi w:val="0"/>
        <w:adjustRightInd/>
        <w:snapToGrid/>
        <w:spacing w:line="240" w:lineRule="exact"/>
        <w:ind w:left="0" w:leftChars="0" w:firstLine="480" w:firstLineChars="200"/>
        <w:textAlignment w:val="auto"/>
        <w:rPr>
          <w:rFonts w:hint="eastAsia" w:ascii="仿宋_GB2312" w:hAnsi="仿宋_GB2312" w:eastAsia="仿宋_GB2312" w:cs="仿宋_GB2312"/>
          <w:color w:val="auto"/>
          <w:sz w:val="24"/>
          <w:highlight w:val="none"/>
        </w:rPr>
      </w:pPr>
    </w:p>
    <w:p w14:paraId="7B10C3CA">
      <w:pPr>
        <w:pStyle w:val="9"/>
        <w:rPr>
          <w:rFonts w:hint="eastAsia" w:ascii="仿宋_GB2312" w:hAnsi="仿宋_GB2312" w:eastAsia="仿宋_GB2312" w:cs="仿宋_GB2312"/>
          <w:color w:val="auto"/>
          <w:highlight w:val="none"/>
        </w:rPr>
      </w:pPr>
    </w:p>
    <w:p w14:paraId="13E55D60">
      <w:pPr>
        <w:keepNext w:val="0"/>
        <w:keepLines w:val="0"/>
        <w:pageBreakBefore w:val="0"/>
        <w:widowControl w:val="0"/>
        <w:kinsoku/>
        <w:wordWrap/>
        <w:overflowPunct/>
        <w:topLinePunct w:val="0"/>
        <w:autoSpaceDE/>
        <w:autoSpaceDN/>
        <w:bidi w:val="0"/>
        <w:adjustRightInd/>
        <w:snapToGrid/>
        <w:spacing w:line="440" w:lineRule="exact"/>
        <w:ind w:firstLine="720" w:firstLineChars="300"/>
        <w:jc w:val="right"/>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投标人名称：                   （盖单位公章）</w:t>
      </w:r>
    </w:p>
    <w:p w14:paraId="12800664">
      <w:pPr>
        <w:keepNext w:val="0"/>
        <w:keepLines w:val="0"/>
        <w:pageBreakBefore w:val="0"/>
        <w:widowControl w:val="0"/>
        <w:kinsoku/>
        <w:wordWrap/>
        <w:overflowPunct/>
        <w:topLinePunct w:val="0"/>
        <w:autoSpaceDE/>
        <w:autoSpaceDN/>
        <w:bidi w:val="0"/>
        <w:adjustRightInd/>
        <w:snapToGrid/>
        <w:spacing w:line="440" w:lineRule="exact"/>
        <w:ind w:firstLine="720" w:firstLineChars="300"/>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法定代表人或授权代表（签字）：             </w:t>
      </w:r>
    </w:p>
    <w:p w14:paraId="0D8A7442">
      <w:pPr>
        <w:keepNext w:val="0"/>
        <w:keepLines w:val="0"/>
        <w:pageBreakBefore w:val="0"/>
        <w:widowControl w:val="0"/>
        <w:kinsoku/>
        <w:wordWrap/>
        <w:overflowPunct/>
        <w:topLinePunct w:val="0"/>
        <w:autoSpaceDE/>
        <w:autoSpaceDN/>
        <w:bidi w:val="0"/>
        <w:adjustRightInd/>
        <w:snapToGrid/>
        <w:spacing w:line="440" w:lineRule="exact"/>
        <w:ind w:firstLine="720" w:firstLineChars="300"/>
        <w:jc w:val="center"/>
        <w:textAlignment w:val="auto"/>
        <w:rPr>
          <w:rFonts w:hint="eastAsia" w:ascii="仿宋_GB2312" w:hAnsi="仿宋_GB2312" w:eastAsia="仿宋_GB2312" w:cs="仿宋_GB2312"/>
        </w:rPr>
      </w:pPr>
      <w:r>
        <w:rPr>
          <w:rFonts w:hint="eastAsia" w:ascii="仿宋_GB2312" w:hAnsi="仿宋_GB2312" w:eastAsia="仿宋_GB2312" w:cs="仿宋_GB2312"/>
          <w:sz w:val="24"/>
          <w:szCs w:val="24"/>
          <w:lang w:val="en-US" w:eastAsia="zh-CN"/>
        </w:rPr>
        <w:t xml:space="preserve">                     日  期：     年     月     日</w:t>
      </w:r>
    </w:p>
    <w:p w14:paraId="142B72EA"/>
    <w:sectPr>
      <w:headerReference r:id="rId3" w:type="default"/>
      <w:footerReference r:id="rId4" w:type="default"/>
      <w:pgSz w:w="11906" w:h="16838"/>
      <w:pgMar w:top="907" w:right="850" w:bottom="510" w:left="141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Microsoft JhengHei">
    <w:panose1 w:val="020B0604030504040204"/>
    <w:charset w:val="88"/>
    <w:family w:val="swiss"/>
    <w:pitch w:val="default"/>
    <w:sig w:usb0="000002A7" w:usb1="28CF4400" w:usb2="00000016" w:usb3="00000000" w:csb0="00100009" w:csb1="00000000"/>
  </w:font>
  <w:font w:name="仿宋">
    <w:panose1 w:val="02010609060101010101"/>
    <w:charset w:val="86"/>
    <w:family w:val="modern"/>
    <w:pitch w:val="default"/>
    <w:sig w:usb0="800002BF" w:usb1="38CF7CFA" w:usb2="00000016" w:usb3="00000000" w:csb0="00040001" w:csb1="00000000"/>
  </w:font>
  <w:font w:name="SJQY">
    <w:altName w:val="华文宋体"/>
    <w:panose1 w:val="02010600030101010101"/>
    <w:charset w:val="86"/>
    <w:family w:val="auto"/>
    <w:pitch w:val="default"/>
    <w:sig w:usb0="00000000" w:usb1="00000000" w:usb2="00000000" w:usb3="00000000" w:csb0="00040001" w:csb1="00000000"/>
  </w:font>
  <w:font w:name="华文宋体">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仿宋_GB2312">
    <w:altName w:val="仿宋"/>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BA484">
    <w:pPr>
      <w:pStyle w:val="11"/>
      <w:jc w:val="center"/>
      <w:rPr>
        <w:rFonts w:ascii="宋体" w:hAnsi="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posOffset>2996565</wp:posOffset>
              </wp:positionH>
              <wp:positionV relativeFrom="paragraph">
                <wp:posOffset>0</wp:posOffset>
              </wp:positionV>
              <wp:extent cx="579120" cy="271780"/>
              <wp:effectExtent l="0" t="0" r="0" b="0"/>
              <wp:wrapNone/>
              <wp:docPr id="5" name="文本框 5"/>
              <wp:cNvGraphicFramePr/>
              <a:graphic xmlns:a="http://schemas.openxmlformats.org/drawingml/2006/main">
                <a:graphicData uri="http://schemas.microsoft.com/office/word/2010/wordprocessingShape">
                  <wps:wsp>
                    <wps:cNvSpPr txBox="1"/>
                    <wps:spPr>
                      <a:xfrm>
                        <a:off x="0" y="0"/>
                        <a:ext cx="579120" cy="271780"/>
                      </a:xfrm>
                      <a:prstGeom prst="rect">
                        <a:avLst/>
                      </a:prstGeom>
                      <a:noFill/>
                      <a:ln>
                        <a:noFill/>
                      </a:ln>
                    </wps:spPr>
                    <wps:txbx>
                      <w:txbxContent>
                        <w:p w14:paraId="4EE16022">
                          <w:pPr>
                            <w:pStyle w:val="11"/>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- 16 -</w:t>
                          </w:r>
                          <w:r>
                            <w:rPr>
                              <w:rFonts w:hint="eastAsia" w:asciiTheme="minorEastAsia" w:hAnsiTheme="minorEastAsia" w:eastAsiaTheme="minorEastAsia" w:cstheme="minorEastAsia"/>
                              <w:sz w:val="28"/>
                              <w:szCs w:val="28"/>
                            </w:rPr>
                            <w:fldChar w:fldCharType="end"/>
                          </w:r>
                        </w:p>
                      </w:txbxContent>
                    </wps:txbx>
                    <wps:bodyPr wrap="square" lIns="0" tIns="0" rIns="0" bIns="0">
                      <a:noAutofit/>
                    </wps:bodyPr>
                  </wps:wsp>
                </a:graphicData>
              </a:graphic>
            </wp:anchor>
          </w:drawing>
        </mc:Choice>
        <mc:Fallback>
          <w:pict>
            <v:shape id="_x0000_s1026" o:spid="_x0000_s1026" o:spt="202" type="#_x0000_t202" style="position:absolute;left:0pt;margin-left:235.95pt;margin-top:0pt;height:21.4pt;width:45.6pt;mso-position-horizontal-relative:margin;z-index:251660288;mso-width-relative:page;mso-height-relative:page;" filled="f" stroked="f" coordsize="21600,21600" o:gfxdata="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alFMB1wAAAAcBAAAPAAAAAAAAAAEAIAAAACIAAABkcnMvZG93&#10;bnJldi54bWxQSwECFAAUAAAACACHTuJA/pKci8gBAACNAwAADgAAAAAAAAABACAAAAAmAQAAZHJz&#10;L2Uyb0RvYy54bWxQSwUGAAAAAAYABgBZAQAAYAUAAAAA&#10;">
              <v:fill on="f" focussize="0,0"/>
              <v:stroke on="f"/>
              <v:imagedata o:title=""/>
              <o:lock v:ext="edit" aspectratio="f"/>
              <v:textbox inset="0mm,0mm,0mm,0mm">
                <w:txbxContent>
                  <w:p w14:paraId="4EE16022">
                    <w:pPr>
                      <w:pStyle w:val="11"/>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- 16 -</w:t>
                    </w:r>
                    <w:r>
                      <w:rPr>
                        <w:rFonts w:hint="eastAsia" w:asciiTheme="minorEastAsia" w:hAnsiTheme="minorEastAsia" w:eastAsiaTheme="minorEastAsia" w:cstheme="minorEastAsia"/>
                        <w:sz w:val="28"/>
                        <w:szCs w:val="28"/>
                      </w:rPr>
                      <w:fldChar w:fldCharType="end"/>
                    </w:r>
                  </w:p>
                </w:txbxContent>
              </v:textbox>
            </v:shape>
          </w:pict>
        </mc:Fallback>
      </mc:AlternateContent>
    </w: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BFB20EF">
                          <w:pPr>
                            <w:pStyle w:val="11"/>
                            <w:jc w:val="center"/>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lHcD8IBAACN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CJR3A/CAQAAjQMAAA4AAAAAAAAAAQAgAAAAHgEAAGRycy9lMm9Eb2MueG1sUEsF&#10;BgAAAAAGAAYAWQEAAFIFAAAAAA==&#10;">
              <v:fill on="f" focussize="0,0"/>
              <v:stroke on="f"/>
              <v:imagedata o:title=""/>
              <o:lock v:ext="edit" aspectratio="f"/>
              <v:textbox inset="0mm,0mm,0mm,0mm" style="mso-fit-shape-to-text:t;">
                <w:txbxContent>
                  <w:p w14:paraId="7BFB20EF">
                    <w:pPr>
                      <w:pStyle w:val="11"/>
                      <w:jc w:val="cente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EF04E">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7803CC"/>
    <w:multiLevelType w:val="singleLevel"/>
    <w:tmpl w:val="DF7803CC"/>
    <w:lvl w:ilvl="0" w:tentative="0">
      <w:start w:val="1"/>
      <w:numFmt w:val="chineseCounting"/>
      <w:suff w:val="space"/>
      <w:lvlText w:val="第%1章"/>
      <w:lvlJc w:val="left"/>
      <w:rPr>
        <w:rFonts w:hint="eastAsia" w:ascii="方正小标宋简体" w:hAnsi="方正小标宋简体" w:eastAsia="方正小标宋简体" w:cs="方正小标宋简体"/>
        <w:sz w:val="44"/>
        <w:szCs w:val="4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FC80B6"/>
    <w:rsid w:val="03F90AE6"/>
    <w:rsid w:val="057F1FA1"/>
    <w:rsid w:val="06B86A37"/>
    <w:rsid w:val="07A019A5"/>
    <w:rsid w:val="0C216E2C"/>
    <w:rsid w:val="0C873133"/>
    <w:rsid w:val="0D752B45"/>
    <w:rsid w:val="0F0071CD"/>
    <w:rsid w:val="10EC52E9"/>
    <w:rsid w:val="12105979"/>
    <w:rsid w:val="12A06CFD"/>
    <w:rsid w:val="16117F11"/>
    <w:rsid w:val="163A1216"/>
    <w:rsid w:val="17214184"/>
    <w:rsid w:val="1D1C1676"/>
    <w:rsid w:val="24A563F4"/>
    <w:rsid w:val="264D082B"/>
    <w:rsid w:val="267E6EFD"/>
    <w:rsid w:val="28BF11B1"/>
    <w:rsid w:val="2A0616E3"/>
    <w:rsid w:val="30542A7D"/>
    <w:rsid w:val="37FC80B6"/>
    <w:rsid w:val="38FD0155"/>
    <w:rsid w:val="3AE00A73"/>
    <w:rsid w:val="3ED25BE0"/>
    <w:rsid w:val="41A01FC6"/>
    <w:rsid w:val="41E40104"/>
    <w:rsid w:val="43FE43BF"/>
    <w:rsid w:val="45303661"/>
    <w:rsid w:val="48A4239B"/>
    <w:rsid w:val="49E66F7C"/>
    <w:rsid w:val="4BB40B47"/>
    <w:rsid w:val="4F0022F6"/>
    <w:rsid w:val="4F3B332E"/>
    <w:rsid w:val="51B573C7"/>
    <w:rsid w:val="530D3E97"/>
    <w:rsid w:val="54B96B45"/>
    <w:rsid w:val="69AA3132"/>
    <w:rsid w:val="6FCA008A"/>
    <w:rsid w:val="6FF60E7F"/>
    <w:rsid w:val="702B5A83"/>
    <w:rsid w:val="716F0EE9"/>
    <w:rsid w:val="72141A90"/>
    <w:rsid w:val="73F04C0A"/>
    <w:rsid w:val="759D71AE"/>
    <w:rsid w:val="77B55A06"/>
    <w:rsid w:val="781E71C5"/>
    <w:rsid w:val="FEF4E1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1"/>
    <w:pPr>
      <w:spacing w:before="3"/>
      <w:ind w:left="106"/>
      <w:outlineLvl w:val="0"/>
    </w:pPr>
    <w:rPr>
      <w:rFonts w:ascii="方正小标宋简体" w:hAnsi="方正小标宋简体" w:eastAsia="方正小标宋简体" w:cs="方正小标宋简体"/>
      <w:sz w:val="36"/>
      <w:szCs w:val="36"/>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4"/>
    <w:basedOn w:val="1"/>
    <w:next w:val="1"/>
    <w:qFormat/>
    <w:uiPriority w:val="0"/>
    <w:pPr>
      <w:keepNext/>
      <w:keepLines/>
      <w:outlineLvl w:val="3"/>
    </w:pPr>
    <w:rPr>
      <w:rFonts w:ascii="Arial" w:hAnsi="Arial"/>
      <w:sz w:val="28"/>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annotation text"/>
    <w:basedOn w:val="1"/>
    <w:qFormat/>
    <w:uiPriority w:val="0"/>
    <w:pPr>
      <w:jc w:val="left"/>
    </w:pPr>
  </w:style>
  <w:style w:type="paragraph" w:styleId="7">
    <w:name w:val="Body Text"/>
    <w:basedOn w:val="1"/>
    <w:next w:val="1"/>
    <w:qFormat/>
    <w:uiPriority w:val="1"/>
    <w:pPr>
      <w:ind w:left="100"/>
    </w:pPr>
    <w:rPr>
      <w:rFonts w:ascii="Microsoft JhengHei" w:hAnsi="Microsoft JhengHei" w:eastAsia="Microsoft JhengHei"/>
      <w:szCs w:val="21"/>
    </w:rPr>
  </w:style>
  <w:style w:type="paragraph" w:styleId="8">
    <w:name w:val="Body Text Indent"/>
    <w:basedOn w:val="1"/>
    <w:qFormat/>
    <w:uiPriority w:val="0"/>
    <w:pPr>
      <w:spacing w:after="120"/>
      <w:ind w:left="420" w:leftChars="200"/>
    </w:pPr>
    <w:rPr>
      <w:szCs w:val="20"/>
    </w:rPr>
  </w:style>
  <w:style w:type="paragraph" w:styleId="9">
    <w:name w:val="Plain Text"/>
    <w:basedOn w:val="1"/>
    <w:qFormat/>
    <w:uiPriority w:val="0"/>
    <w:rPr>
      <w:rFonts w:ascii="宋体" w:hAnsi="Courier New" w:cs="Courier New"/>
      <w:szCs w:val="21"/>
    </w:rPr>
  </w:style>
  <w:style w:type="paragraph" w:styleId="10">
    <w:name w:val="Body Text Indent 2"/>
    <w:basedOn w:val="1"/>
    <w:qFormat/>
    <w:uiPriority w:val="0"/>
    <w:pPr>
      <w:spacing w:after="120" w:line="480" w:lineRule="auto"/>
      <w:ind w:left="420" w:leftChars="200"/>
    </w:pPr>
    <w:rPr>
      <w:kern w:val="0"/>
      <w:sz w:val="20"/>
    </w:rPr>
  </w:style>
  <w:style w:type="paragraph" w:styleId="11">
    <w:name w:val="footer"/>
    <w:basedOn w:val="1"/>
    <w:qFormat/>
    <w:uiPriority w:val="0"/>
    <w:pPr>
      <w:tabs>
        <w:tab w:val="center" w:pos="4153"/>
        <w:tab w:val="right" w:pos="8306"/>
      </w:tabs>
      <w:snapToGrid w:val="0"/>
      <w:jc w:val="left"/>
    </w:pPr>
    <w:rPr>
      <w:sz w:val="18"/>
      <w:szCs w:val="20"/>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20"/>
    </w:rPr>
  </w:style>
  <w:style w:type="paragraph" w:styleId="13">
    <w:name w:val="Normal (Web)"/>
    <w:basedOn w:val="1"/>
    <w:qFormat/>
    <w:uiPriority w:val="0"/>
    <w:pPr>
      <w:spacing w:before="0" w:beforeAutospacing="1" w:after="0" w:afterAutospacing="1"/>
      <w:ind w:left="0" w:right="0"/>
      <w:jc w:val="left"/>
    </w:pPr>
    <w:rPr>
      <w:kern w:val="0"/>
      <w:sz w:val="24"/>
      <w:lang w:val="en-US" w:eastAsia="zh-CN"/>
    </w:rPr>
  </w:style>
  <w:style w:type="paragraph" w:styleId="14">
    <w:name w:val="Body Text First Indent 2"/>
    <w:basedOn w:val="8"/>
    <w:unhideWhenUsed/>
    <w:qFormat/>
    <w:uiPriority w:val="99"/>
    <w:pPr>
      <w:ind w:firstLine="420" w:firstLineChars="200"/>
    </w:pPr>
  </w:style>
  <w:style w:type="paragraph" w:customStyle="1" w:styleId="17">
    <w:name w:val="正文2"/>
    <w:basedOn w:val="1"/>
    <w:next w:val="1"/>
    <w:qFormat/>
    <w:uiPriority w:val="0"/>
    <w:pPr>
      <w:ind w:firstLine="570"/>
    </w:pPr>
    <w:rPr>
      <w:rFonts w:ascii="仿宋" w:hAnsi="仿宋" w:eastAsia="仿宋"/>
      <w:kern w:val="0"/>
      <w:sz w:val="20"/>
    </w:rPr>
  </w:style>
  <w:style w:type="character" w:customStyle="1" w:styleId="18">
    <w:name w:val="font31"/>
    <w:basedOn w:val="16"/>
    <w:qFormat/>
    <w:uiPriority w:val="0"/>
    <w:rPr>
      <w:rFonts w:ascii="SJQY" w:hAnsi="SJQY" w:eastAsia="SJQY" w:cs="SJQY"/>
      <w:color w:val="000000"/>
      <w:sz w:val="20"/>
      <w:szCs w:val="20"/>
      <w:u w:val="none"/>
    </w:rPr>
  </w:style>
  <w:style w:type="character" w:customStyle="1" w:styleId="19">
    <w:name w:val="font11"/>
    <w:basedOn w:val="16"/>
    <w:qFormat/>
    <w:uiPriority w:val="0"/>
    <w:rPr>
      <w:rFonts w:hint="default" w:ascii="仿宋" w:hAnsi="仿宋" w:eastAsia="仿宋" w:cs="仿宋"/>
      <w:color w:val="000000"/>
      <w:sz w:val="20"/>
      <w:szCs w:val="20"/>
      <w:u w:val="none"/>
    </w:rPr>
  </w:style>
  <w:style w:type="character" w:customStyle="1" w:styleId="20">
    <w:name w:val="font21"/>
    <w:basedOn w:val="16"/>
    <w:qFormat/>
    <w:uiPriority w:val="0"/>
    <w:rPr>
      <w:rFonts w:hint="default" w:ascii="仿宋" w:hAnsi="仿宋" w:eastAsia="仿宋" w:cs="仿宋"/>
      <w:color w:val="000000"/>
      <w:sz w:val="22"/>
      <w:szCs w:val="22"/>
      <w:u w:val="none"/>
    </w:rPr>
  </w:style>
  <w:style w:type="character" w:customStyle="1" w:styleId="21">
    <w:name w:val="font41"/>
    <w:basedOn w:val="16"/>
    <w:qFormat/>
    <w:uiPriority w:val="0"/>
    <w:rPr>
      <w:rFonts w:hint="default" w:ascii="仿宋" w:hAnsi="仿宋" w:eastAsia="仿宋" w:cs="仿宋"/>
      <w:color w:val="000000"/>
      <w:sz w:val="22"/>
      <w:szCs w:val="22"/>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39</Pages>
  <Words>7377</Words>
  <Characters>8405</Characters>
  <Lines>0</Lines>
  <Paragraphs>0</Paragraphs>
  <TotalTime>0</TotalTime>
  <ScaleCrop>false</ScaleCrop>
  <LinksUpToDate>false</LinksUpToDate>
  <CharactersWithSpaces>9058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2024-12-13T22:55:00Z</dcterms:created>
  <dc:creator>cc</dc:creator>
  <cp:lastModifiedBy>坏人一个</cp:lastModifiedBy>
  <dcterms:modified xsi:type="dcterms:W3CDTF">2024-12-17T10:31:24Z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8D754480724CFFC444DA5B6731A7CF33_41</vt:lpwstr>
  </property>
</Properties>
</file>